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587" w:rsidRPr="00E63490" w:rsidRDefault="00110587" w:rsidP="00110587">
      <w:pPr>
        <w:pStyle w:val="berschrift1"/>
      </w:pPr>
      <w:bookmarkStart w:id="0" w:name="_GoBack"/>
      <w:bookmarkEnd w:id="0"/>
      <w:r w:rsidRPr="00E63490">
        <w:t>Muster I - Bescheinigung des ausführenden Fachunternehmens</w:t>
      </w:r>
    </w:p>
    <w:p w:rsidR="00110587" w:rsidRPr="00E63490" w:rsidRDefault="00110587" w:rsidP="00110587">
      <w:pPr>
        <w:spacing w:line="240" w:lineRule="auto"/>
        <w:rPr>
          <w:sz w:val="28"/>
          <w:szCs w:val="28"/>
        </w:rPr>
      </w:pPr>
    </w:p>
    <w:p w:rsidR="00110587" w:rsidRPr="00E63490" w:rsidRDefault="00BA6C6D" w:rsidP="00110587">
      <w:pPr>
        <w:spacing w:line="240" w:lineRule="auto"/>
      </w:pPr>
      <w:sdt>
        <w:sdtPr>
          <w:id w:val="-59863766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Diese Bescheinigung ergänzt oder berichtigt die Bescheinigung vom TT.MM.JJJJ.</w:t>
      </w:r>
    </w:p>
    <w:p w:rsidR="00110587" w:rsidRPr="00E63490" w:rsidRDefault="00110587" w:rsidP="00110587">
      <w:pPr>
        <w:spacing w:line="240" w:lineRule="auto"/>
        <w:rPr>
          <w:b/>
        </w:rPr>
      </w:pPr>
    </w:p>
    <w:p w:rsidR="00110587" w:rsidRPr="00E63490" w:rsidRDefault="00110587" w:rsidP="00110587">
      <w:pPr>
        <w:pStyle w:val="Listenabsatz"/>
        <w:numPr>
          <w:ilvl w:val="0"/>
          <w:numId w:val="12"/>
        </w:numPr>
        <w:spacing w:line="240" w:lineRule="auto"/>
        <w:rPr>
          <w:b/>
        </w:rPr>
      </w:pPr>
      <w:r w:rsidRPr="00E63490">
        <w:rPr>
          <w:b/>
        </w:rPr>
        <w:t xml:space="preserve">Angaben zum ausführenden Fachunternehmen und zur Bezeichnung des Gebäudes </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4531"/>
        <w:gridCol w:w="4536"/>
      </w:tblGrid>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bCs/>
              </w:rPr>
              <w:t xml:space="preserve">Ausführendes Fachunternehmen </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rPr>
                <w:b/>
                <w:bCs/>
              </w:rPr>
              <w:t>Standort des Gebäudes</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Bezeichnung</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PLZ, Ort</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Telefon/E-Mail-Adresse</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Steuernummer</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Bescheinigung für den Eigentümer, den Miteigentümer oder die Wohnungseigentümergemeinschaft (Auftraggeber)</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3681"/>
        <w:gridCol w:w="5386"/>
      </w:tblGrid>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Namen (bei Wohnungseigentümergemeinschaft ggf. Name des Verwalters)</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ggf. Miteigentumsanteile der einzelnen Miteigentümer</w:t>
            </w:r>
            <w:r w:rsidRPr="00E63490">
              <w:rPr>
                <w:rStyle w:val="Funotenzeichen"/>
              </w:rPr>
              <w:footnoteReference w:id="1"/>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Qualifikation des unter I. genannten ausführenden Fachunternehmens</w:t>
      </w:r>
    </w:p>
    <w:p w:rsidR="00110587" w:rsidRPr="00E63490" w:rsidRDefault="00110587" w:rsidP="00110587">
      <w:pPr>
        <w:spacing w:line="240" w:lineRule="auto"/>
        <w:rPr>
          <w:b/>
        </w:rPr>
      </w:pPr>
    </w:p>
    <w:p w:rsidR="00110587" w:rsidRPr="00E63490" w:rsidRDefault="00BA6C6D" w:rsidP="00110587">
      <w:pPr>
        <w:spacing w:line="240" w:lineRule="auto"/>
      </w:pPr>
      <w:sdt>
        <w:sdtPr>
          <w:id w:val="1435327448"/>
          <w14:checkbox>
            <w14:checked w14:val="0"/>
            <w14:checkedState w14:val="2612" w14:font="MS Gothic"/>
            <w14:uncheckedState w14:val="2610" w14:font="MS Gothic"/>
          </w14:checkbox>
        </w:sdtPr>
        <w:sdtEndPr/>
        <w:sdtContent>
          <w:r w:rsidR="00110587" w:rsidRPr="00E63490">
            <w:rPr>
              <w:rFonts w:ascii="Segoe UI Symbol" w:hAnsi="Segoe UI Symbol" w:cs="Segoe UI Symbol"/>
            </w:rPr>
            <w:t>☐</w:t>
          </w:r>
        </w:sdtContent>
      </w:sdt>
      <w:r w:rsidR="00110587" w:rsidRPr="00E63490">
        <w:t xml:space="preserve"> Das ausführende Fachunternehmen ist in einem oder mehreren der nachfolgenden Gewerke tätig (Mehrfachangaben möglich):</w:t>
      </w:r>
    </w:p>
    <w:p w:rsidR="00110587" w:rsidRPr="00E63490" w:rsidRDefault="00110587" w:rsidP="00110587">
      <w:pPr>
        <w:spacing w:line="240" w:lineRule="auto"/>
        <w:rPr>
          <w:b/>
        </w:rPr>
      </w:pPr>
    </w:p>
    <w:tbl>
      <w:tblPr>
        <w:tblStyle w:val="Tabellenraster"/>
        <w:tblW w:w="0" w:type="auto"/>
        <w:tblInd w:w="0" w:type="dxa"/>
        <w:tblLook w:val="04A0" w:firstRow="1" w:lastRow="0" w:firstColumn="1" w:lastColumn="0" w:noHBand="0" w:noVBand="1"/>
      </w:tblPr>
      <w:tblGrid>
        <w:gridCol w:w="456"/>
        <w:gridCol w:w="8605"/>
      </w:tblGrid>
      <w:tr w:rsidR="00110587" w:rsidRPr="00E63490" w:rsidTr="008226E1">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BA6C6D" w:rsidP="008226E1">
            <w:pPr>
              <w:spacing w:line="240" w:lineRule="auto"/>
            </w:pPr>
            <w:sdt>
              <w:sdtPr>
                <w:id w:val="-91470513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Mauer- und Betonbauarbeiten</w:t>
            </w:r>
          </w:p>
        </w:tc>
      </w:tr>
      <w:tr w:rsidR="00110587" w:rsidRPr="00E63490" w:rsidTr="008226E1">
        <w:sdt>
          <w:sdtPr>
            <w:id w:val="204764017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Stukkateurarbeiten</w:t>
            </w:r>
          </w:p>
        </w:tc>
      </w:tr>
      <w:tr w:rsidR="00110587" w:rsidRPr="00E63490" w:rsidTr="008226E1">
        <w:sdt>
          <w:sdtPr>
            <w:id w:val="-150495936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Maler- und Lackierungsarbeiten</w:t>
            </w:r>
          </w:p>
        </w:tc>
      </w:tr>
      <w:tr w:rsidR="00110587" w:rsidRPr="00E63490" w:rsidTr="008226E1">
        <w:sdt>
          <w:sdtPr>
            <w:id w:val="145213004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Zimmerer-, Tischler- und Schreinerarbeiten</w:t>
            </w:r>
          </w:p>
        </w:tc>
      </w:tr>
      <w:tr w:rsidR="00110587" w:rsidRPr="00E63490" w:rsidTr="008226E1">
        <w:sdt>
          <w:sdtPr>
            <w:id w:val="107625059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Wärme-, Kälte- und Schallisolierungsarbeiten</w:t>
            </w:r>
          </w:p>
        </w:tc>
      </w:tr>
      <w:tr w:rsidR="00110587" w:rsidRPr="00E63490" w:rsidTr="008226E1">
        <w:sdt>
          <w:sdtPr>
            <w:id w:val="51318667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Steinmetz- und Steinbildhauarbeiten</w:t>
            </w:r>
          </w:p>
        </w:tc>
      </w:tr>
      <w:tr w:rsidR="00110587" w:rsidRPr="00E63490" w:rsidTr="008226E1">
        <w:sdt>
          <w:sdtPr>
            <w:id w:val="-200588709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Brunnenbauarbeiten</w:t>
            </w:r>
          </w:p>
        </w:tc>
      </w:tr>
      <w:tr w:rsidR="00110587" w:rsidRPr="00E63490" w:rsidTr="008226E1">
        <w:sdt>
          <w:sdtPr>
            <w:id w:val="-147567047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Dachdeckerarbeiten</w:t>
            </w:r>
          </w:p>
        </w:tc>
      </w:tr>
      <w:tr w:rsidR="00110587" w:rsidRPr="00E63490" w:rsidTr="008226E1">
        <w:sdt>
          <w:sdtPr>
            <w:id w:val="-21559078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Klempnerarbeiten</w:t>
            </w:r>
          </w:p>
        </w:tc>
      </w:tr>
      <w:tr w:rsidR="00110587" w:rsidRPr="00E63490" w:rsidTr="008226E1">
        <w:sdt>
          <w:sdtPr>
            <w:id w:val="53253510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Glasarbeiten</w:t>
            </w:r>
          </w:p>
        </w:tc>
      </w:tr>
      <w:tr w:rsidR="00110587" w:rsidRPr="00E63490" w:rsidTr="008226E1">
        <w:sdt>
          <w:sdtPr>
            <w:id w:val="-64589833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Installateur- und Heizungsbauarbeiten </w:t>
            </w:r>
          </w:p>
        </w:tc>
      </w:tr>
      <w:tr w:rsidR="00110587" w:rsidRPr="00E63490" w:rsidTr="008226E1">
        <w:sdt>
          <w:sdtPr>
            <w:id w:val="144680733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Kälteanlagenbau</w:t>
            </w:r>
          </w:p>
        </w:tc>
      </w:tr>
      <w:tr w:rsidR="00110587" w:rsidRPr="00E63490" w:rsidTr="008226E1">
        <w:sdt>
          <w:sdtPr>
            <w:id w:val="41429131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Elektrotechnik und –installation</w:t>
            </w:r>
          </w:p>
        </w:tc>
      </w:tr>
      <w:tr w:rsidR="00110587" w:rsidRPr="00E63490" w:rsidTr="008226E1">
        <w:sdt>
          <w:sdtPr>
            <w:id w:val="65356710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Metallbau</w:t>
            </w:r>
          </w:p>
        </w:tc>
      </w:tr>
      <w:tr w:rsidR="00110587" w:rsidRPr="00E63490" w:rsidTr="008226E1">
        <w:sdt>
          <w:sdtPr>
            <w:id w:val="151126293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Ofen- und Luftheizungsbau</w:t>
            </w:r>
          </w:p>
        </w:tc>
      </w:tr>
      <w:tr w:rsidR="00110587" w:rsidRPr="00E63490" w:rsidTr="008226E1">
        <w:sdt>
          <w:sdtPr>
            <w:id w:val="-200072014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Rollladen- und Sonnenschutztechnik</w:t>
            </w:r>
          </w:p>
        </w:tc>
      </w:tr>
      <w:tr w:rsidR="00110587" w:rsidRPr="00E63490" w:rsidTr="008226E1">
        <w:sdt>
          <w:sdtPr>
            <w:id w:val="42315568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Schornsteinfegerarbeiten</w:t>
            </w:r>
          </w:p>
        </w:tc>
      </w:tr>
      <w:tr w:rsidR="00110587" w:rsidRPr="00E63490" w:rsidTr="008226E1">
        <w:sdt>
          <w:sdtPr>
            <w:id w:val="16282772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Fliesen-, Platten- und Mosaiklegerarbeiten</w:t>
            </w:r>
          </w:p>
        </w:tc>
      </w:tr>
      <w:tr w:rsidR="00110587" w:rsidRPr="00E63490" w:rsidTr="008226E1">
        <w:sdt>
          <w:sdtPr>
            <w:id w:val="-181826096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Betonstein- und Terrazzoherstellung</w:t>
            </w:r>
          </w:p>
        </w:tc>
      </w:tr>
    </w:tbl>
    <w:p w:rsidR="00110587" w:rsidRPr="00E63490" w:rsidRDefault="00110587" w:rsidP="00110587">
      <w:pPr>
        <w:spacing w:line="240" w:lineRule="auto"/>
      </w:pPr>
    </w:p>
    <w:p w:rsidR="00110587" w:rsidRPr="00E63490" w:rsidRDefault="00BA6C6D" w:rsidP="00110587">
      <w:pPr>
        <w:spacing w:line="240" w:lineRule="auto"/>
      </w:pPr>
      <w:sdt>
        <w:sdtPr>
          <w:id w:val="100980281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Unternehmen hat sich auf die Fenstermontage spezialisiert und ist in diesem Bereich gewerblich tätig.</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Die Mindestanforderungen an folgende energetische Maßnahme(n) (Mehrfachangaben möglich) sind nach den Anlagen zu § 1 der Energetische Sanierungsmaßnahmen-Verordnung – ESanMV (bitte jeweils konkret benennen, soweit nicht vorgegeben) erfüllt:</w:t>
      </w:r>
    </w:p>
    <w:p w:rsidR="00110587" w:rsidRPr="00E63490" w:rsidRDefault="00110587" w:rsidP="00110587">
      <w:pPr>
        <w:pStyle w:val="Listenabsatz"/>
        <w:spacing w:line="240" w:lineRule="auto"/>
        <w:ind w:left="1080"/>
        <w:rPr>
          <w:b/>
        </w:rPr>
      </w:pPr>
    </w:p>
    <w:tbl>
      <w:tblPr>
        <w:tblStyle w:val="Tabellenraster"/>
        <w:tblW w:w="9067" w:type="dxa"/>
        <w:tblInd w:w="0" w:type="dxa"/>
        <w:tblLook w:val="04A0" w:firstRow="1" w:lastRow="0" w:firstColumn="1" w:lastColumn="0" w:noHBand="0" w:noVBand="1"/>
      </w:tblPr>
      <w:tblGrid>
        <w:gridCol w:w="739"/>
        <w:gridCol w:w="456"/>
        <w:gridCol w:w="4416"/>
        <w:gridCol w:w="3456"/>
      </w:tblGrid>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Lfd.</w:t>
            </w:r>
            <w:r w:rsidRPr="00E63490">
              <w:br/>
              <w:t>Nr.</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Energetische Maßnahme</w:t>
            </w:r>
          </w:p>
        </w:tc>
        <w:tc>
          <w:tcPr>
            <w:tcW w:w="2941"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erfüllte Mindestanforderungen lt. Anlage(n) _____ zu § 1 ESanMV</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Wänden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1.1 </w:t>
            </w:r>
          </w:p>
        </w:tc>
        <w:sdt>
          <w:sdtPr>
            <w:id w:val="2691303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Außenwand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1.2 </w:t>
            </w:r>
          </w:p>
        </w:tc>
        <w:sdt>
          <w:sdtPr>
            <w:id w:val="9792606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Einblasdämmung</w:t>
            </w:r>
            <w:r w:rsidRPr="00E63490">
              <w:rPr>
                <w:b/>
              </w:rPr>
              <w:t>/</w:t>
            </w:r>
            <w:r w:rsidRPr="00E63490">
              <w:t xml:space="preserve">Kerndämmung bei bestehendem zweischaligen Mauerwerk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Max. Wärmeleitfähigkeit </w:t>
            </w:r>
          </w:p>
          <w:p w:rsidR="00110587" w:rsidRPr="00E63490" w:rsidRDefault="00110587" w:rsidP="008226E1">
            <w:pPr>
              <w:pStyle w:val="Listenabsatz"/>
              <w:spacing w:line="240" w:lineRule="auto"/>
              <w:ind w:left="0"/>
            </w:pPr>
            <w:r w:rsidRPr="00E63490">
              <w:rPr>
                <w:rFonts w:hint="eastAsia"/>
              </w:rPr>
              <w:t>λ</w:t>
            </w:r>
            <w:r w:rsidRPr="00E63490">
              <w:t xml:space="preserve"> ≤ 0,035 W/(m K),</w:t>
            </w:r>
          </w:p>
          <w:p w:rsidR="00110587" w:rsidRPr="00E63490" w:rsidRDefault="00110587" w:rsidP="008226E1">
            <w:pPr>
              <w:pStyle w:val="Listenabsatz"/>
              <w:spacing w:line="240" w:lineRule="auto"/>
              <w:ind w:left="0"/>
            </w:pPr>
            <w:r w:rsidRPr="00E63490">
              <w:t>erreicht:  ____ W/(m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1.3 </w:t>
            </w:r>
          </w:p>
        </w:tc>
        <w:sdt>
          <w:sdtPr>
            <w:id w:val="13129775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Außenwände von Baudenkmalen und von sonstiger besonders 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0,45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1.4 </w:t>
            </w:r>
          </w:p>
        </w:tc>
        <w:sdt>
          <w:sdtPr>
            <w:id w:val="-172405985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Außenwände mit Sichtfachwerk (Innendämmung bei Fachwerkaußenwänden, Erneuerung der Ausfachungen)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0,65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1.5 </w:t>
            </w:r>
          </w:p>
        </w:tc>
        <w:sdt>
          <w:sdtPr>
            <w:id w:val="67569948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Wände gegen Erdreich oder unbeheizte Räume sowie Kellerräume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Dachflächen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2.1 </w:t>
            </w:r>
          </w:p>
        </w:tc>
        <w:sdt>
          <w:sdtPr>
            <w:id w:val="123265593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Dachflächen von Schrägdächern und dazugehörigen Kehlbalkenlagen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2.2 </w:t>
            </w:r>
          </w:p>
        </w:tc>
        <w:sdt>
          <w:sdtPr>
            <w:id w:val="-115383770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Dachgauben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2.3 </w:t>
            </w:r>
          </w:p>
        </w:tc>
        <w:sdt>
          <w:sdtPr>
            <w:id w:val="-169953116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Flachdächer und Dachflächen mit Abdichtung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2.4 </w:t>
            </w:r>
          </w:p>
        </w:tc>
        <w:sdt>
          <w:sdtPr>
            <w:id w:val="-192741169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Dachflächen bei Baudenkmalen und sonstiger besonders erhaltenswerter Bausubstanz höchstmögliche Dämmschichtdicke (Flachdächer, Schrägdächer sowie dazugehörige Kehlbalkenlagen, Dachgauben oder oberste Geschossdecken)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Max. Wärmeleitfähigkeit </w:t>
            </w:r>
          </w:p>
          <w:p w:rsidR="00110587" w:rsidRPr="00E63490" w:rsidRDefault="00110587" w:rsidP="008226E1">
            <w:pPr>
              <w:pStyle w:val="Listenabsatz"/>
              <w:spacing w:line="240" w:lineRule="auto"/>
              <w:ind w:left="0"/>
            </w:pPr>
            <w:r w:rsidRPr="00E63490">
              <w:rPr>
                <w:rFonts w:hint="eastAsia"/>
              </w:rPr>
              <w:t>λ</w:t>
            </w:r>
            <w:r w:rsidRPr="00E63490">
              <w:t xml:space="preserve"> ≤ 0,040 W/(m K),</w:t>
            </w:r>
          </w:p>
          <w:p w:rsidR="00110587" w:rsidRPr="00E63490" w:rsidRDefault="00110587" w:rsidP="008226E1">
            <w:pPr>
              <w:pStyle w:val="Listenabsatz"/>
              <w:spacing w:line="240" w:lineRule="auto"/>
              <w:ind w:left="0"/>
            </w:pPr>
            <w:r w:rsidRPr="00E63490">
              <w:t xml:space="preserve">erreicht:  ____ W/(m K) </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Geschossdecken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lastRenderedPageBreak/>
              <w:t xml:space="preserve">3.1 </w:t>
            </w:r>
          </w:p>
        </w:tc>
        <w:sdt>
          <w:sdtPr>
            <w:id w:val="102552386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Oberste Geschossdecken und Wände (einschließlich Abseitenwände) gegen unbeheizte Dachräume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3.2 </w:t>
            </w:r>
          </w:p>
        </w:tc>
        <w:sdt>
          <w:sdtPr>
            <w:id w:val="-27171751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Decken gegen unbeheizte Räume sowie Kellerdecken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3.3 </w:t>
            </w:r>
          </w:p>
        </w:tc>
        <w:sdt>
          <w:sdtPr>
            <w:id w:val="-113240240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Geschossdecken gegen Außenluft von unten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3.4 </w:t>
            </w:r>
          </w:p>
        </w:tc>
        <w:sdt>
          <w:sdtPr>
            <w:id w:val="163938631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Bodenflächen gegen Erdreich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4</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Erneuerung der Fenster oder Außentüren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4.1 </w:t>
            </w:r>
          </w:p>
        </w:tc>
        <w:sdt>
          <w:sdtPr>
            <w:id w:val="-157920646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0,95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4.2 </w:t>
            </w:r>
          </w:p>
        </w:tc>
        <w:sdt>
          <w:sdtPr>
            <w:id w:val="-80493365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Barrierearme</w:t>
            </w:r>
            <w:r w:rsidRPr="00E63490">
              <w:rPr>
                <w:noProof/>
              </w:rPr>
              <w:t xml:space="preserve"> oder </w:t>
            </w:r>
            <w:r w:rsidRPr="00E63490">
              <w:t xml:space="preserve">einbruchhemmende Fenster, Balkon- und Terrassentüren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1,10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4.3</w:t>
            </w:r>
          </w:p>
        </w:tc>
        <w:sdt>
          <w:sdtPr>
            <w:id w:val="-18382918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mit Sonderverglasung (Verglasung zum Schall- und Brandschutz sowie Durchschuss-, Durchbruch- und Sprengwirkungshemmung)</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1,10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4.4 </w:t>
            </w:r>
          </w:p>
        </w:tc>
        <w:sdt>
          <w:sdtPr>
            <w:id w:val="-40460149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Ertüchtigung von Fenstern, Balkon- und Terrassentüren, von Kastenfenstern sowie von Fenstern mit Sonderverglasung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4.5 </w:t>
            </w:r>
          </w:p>
        </w:tc>
        <w:sdt>
          <w:sdtPr>
            <w:id w:val="66390425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Dachflächenfenster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1,00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4.6 </w:t>
            </w:r>
          </w:p>
        </w:tc>
        <w:sdt>
          <w:sdtPr>
            <w:id w:val="-68983077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von Baudenkmalen</w:t>
            </w:r>
            <w:r w:rsidRPr="00E63490">
              <w:rPr>
                <w:noProof/>
              </w:rPr>
              <w:t xml:space="preserve"> und von sonstiger besonders </w:t>
            </w:r>
            <w:r w:rsidRPr="00E63490">
              <w:t xml:space="preserve">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1,40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4.7</w:t>
            </w:r>
          </w:p>
        </w:tc>
        <w:sdt>
          <w:sdtPr>
            <w:id w:val="-143527965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mit echten glasteilenden Sprossen bei Baudenkmalen und bei sonstiger besonders erhaltenswerter Bausubstanz</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4.8 </w:t>
            </w:r>
          </w:p>
        </w:tc>
        <w:sdt>
          <w:sdtPr>
            <w:id w:val="-174502845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Ertüchtigung von Fenstern, Balkon- und Terrassentüren an Baudenkmalen</w:t>
            </w:r>
            <w:r w:rsidRPr="00E63490">
              <w:rPr>
                <w:noProof/>
              </w:rPr>
              <w:t xml:space="preserve"> oder sonstiger besonders </w:t>
            </w:r>
            <w:r w:rsidRPr="00E63490">
              <w:t xml:space="preserve">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4.9</w:t>
            </w:r>
          </w:p>
        </w:tc>
        <w:sdt>
          <w:sdtPr>
            <w:id w:val="-195501529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Außentüren beheizter Räume, Hauseingangstüren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4.10</w:t>
            </w:r>
          </w:p>
        </w:tc>
        <w:sdt>
          <w:sdtPr>
            <w:id w:val="182570985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Glasdächer</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4.11</w:t>
            </w:r>
          </w:p>
        </w:tc>
        <w:sdt>
          <w:sdtPr>
            <w:id w:val="-32990180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Lichtbänder und Lichtkuppeln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1,50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4.12</w:t>
            </w:r>
          </w:p>
        </w:tc>
        <w:sdt>
          <w:sdtPr>
            <w:id w:val="44350729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Vorhangfassaden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4a</w:t>
            </w:r>
          </w:p>
        </w:tc>
        <w:sdt>
          <w:sdtPr>
            <w:id w:val="-53682137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Verbesserung des sommerlichen Wärmeschutzes</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5</w:t>
            </w:r>
          </w:p>
        </w:tc>
        <w:sdt>
          <w:sdtPr>
            <w:id w:val="-59825629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Erneuerung oder Einbau einer Lüftungsanlage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6</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 xml:space="preserve">Erneuerung der Heizungsanlage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lastRenderedPageBreak/>
              <w:t>6.1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68224858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Solarkollektoranlage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49390912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Biomasseheizung</w:t>
            </w:r>
          </w:p>
          <w:p w:rsidR="00110587" w:rsidRPr="00E63490" w:rsidRDefault="00110587" w:rsidP="008226E1">
            <w:pPr>
              <w:pStyle w:val="Listenabsatz"/>
              <w:spacing w:line="240" w:lineRule="auto"/>
              <w:ind w:left="0"/>
            </w:pPr>
            <w:r w:rsidRPr="00E63490">
              <w:t>[neue Mindestanforderungen ab 01.01.2023]</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1876844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Wärmepumpe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6.4</w:t>
            </w:r>
            <w:r w:rsidRPr="00E63490">
              <w:rPr>
                <w:rStyle w:val="Funotenzeichen"/>
              </w:rPr>
              <w:footnoteReference w:id="2"/>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74969997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Gasbrennwerttechnik (Renewable Ready) [Maßnahmenbeginn bis 31.12.2022]</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6.5</w:t>
            </w:r>
            <w:r>
              <w:rPr>
                <w:vertAlign w:val="superscript"/>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53631772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Gas-Hybridheizung </w:t>
            </w:r>
            <w:r w:rsidRPr="00E63490">
              <w:br/>
              <w:t>[Maßnahmenbeginn bis 31.12.2022]</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6.6</w:t>
            </w:r>
            <w:r>
              <w:rPr>
                <w:vertAlign w:val="superscript"/>
              </w:rPr>
              <w:t>2</w:t>
            </w:r>
          </w:p>
          <w:p w:rsidR="00110587" w:rsidRPr="00E63490" w:rsidRDefault="00110587" w:rsidP="008226E1">
            <w:pPr>
              <w:pStyle w:val="Listenabsatz"/>
              <w:spacing w:line="240" w:lineRule="auto"/>
              <w:ind w:left="0"/>
            </w:pPr>
            <w:r w:rsidRPr="00E63490">
              <w:t>/ 6.4</w:t>
            </w:r>
            <w:r w:rsidRPr="00E63490">
              <w:rPr>
                <w:rStyle w:val="Funotenzeichen"/>
              </w:rPr>
              <w:footnoteReference w:id="3"/>
            </w: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61559727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Brennstoffzellen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rPr>
                <w:vertAlign w:val="superscript"/>
              </w:rPr>
            </w:pPr>
            <w:r w:rsidRPr="00E63490">
              <w:t>6.7</w:t>
            </w:r>
            <w:r>
              <w:rPr>
                <w:vertAlign w:val="superscript"/>
              </w:rPr>
              <w:t>2</w:t>
            </w:r>
          </w:p>
          <w:p w:rsidR="00110587" w:rsidRPr="00E63490" w:rsidRDefault="00110587" w:rsidP="008226E1">
            <w:pPr>
              <w:pStyle w:val="Listenabsatz"/>
              <w:spacing w:line="240" w:lineRule="auto"/>
              <w:ind w:left="0"/>
            </w:pPr>
            <w:r w:rsidRPr="00E63490">
              <w:t>/ 6.5</w:t>
            </w:r>
            <w:r>
              <w:rPr>
                <w:vertAlign w:val="superscript"/>
              </w:rPr>
              <w:t>3</w:t>
            </w:r>
          </w:p>
          <w:p w:rsidR="00110587" w:rsidRPr="00E63490" w:rsidRDefault="00110587" w:rsidP="008226E1">
            <w:pPr>
              <w:pStyle w:val="Listenabsatz"/>
              <w:spacing w:line="240" w:lineRule="auto"/>
              <w:ind w:left="0"/>
            </w:pP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214040571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Erneuerbare Energien Hybridheizung (EE Hybride)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6.8</w:t>
            </w:r>
            <w:r>
              <w:rPr>
                <w:vertAlign w:val="superscript"/>
              </w:rPr>
              <w:t>2</w:t>
            </w:r>
          </w:p>
          <w:p w:rsidR="00110587" w:rsidRPr="00E63490" w:rsidRDefault="00110587" w:rsidP="008226E1">
            <w:pPr>
              <w:pStyle w:val="Listenabsatz"/>
              <w:spacing w:line="240" w:lineRule="auto"/>
              <w:ind w:left="0"/>
            </w:pPr>
            <w:r w:rsidRPr="00E63490">
              <w:t>/ 6.6</w:t>
            </w:r>
            <w:r>
              <w:rPr>
                <w:vertAlign w:val="superscript"/>
              </w:rPr>
              <w:t>3</w:t>
            </w: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91990142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Innovative Heiztechnik auf Basis erneuerbarer Energien; konkrete Benennung der energetischen Maßnahme:</w:t>
            </w:r>
            <w:r w:rsidRPr="00E63490">
              <w:br/>
            </w: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r w:rsidRPr="00E63490">
              <w:t>___________________________________</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6.9</w:t>
            </w:r>
            <w:r>
              <w:rPr>
                <w:vertAlign w:val="superscript"/>
              </w:rPr>
              <w:t>2</w:t>
            </w:r>
          </w:p>
          <w:p w:rsidR="00110587" w:rsidRPr="00E63490" w:rsidRDefault="00110587" w:rsidP="008226E1">
            <w:pPr>
              <w:pStyle w:val="Listenabsatz"/>
              <w:spacing w:line="240" w:lineRule="auto"/>
              <w:ind w:left="0"/>
            </w:pPr>
            <w:r w:rsidRPr="00E63490">
              <w:t>/ 6.7</w:t>
            </w:r>
            <w:r>
              <w:rPr>
                <w:vertAlign w:val="superscript"/>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25048452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Gebäudenetz und Anschluss an ein Gebäude- oder Wärmenetz</w:t>
            </w:r>
          </w:p>
          <w:p w:rsidR="00110587" w:rsidRPr="00E63490" w:rsidRDefault="00110587" w:rsidP="008226E1">
            <w:pPr>
              <w:pStyle w:val="Listenabsatz"/>
              <w:spacing w:line="240" w:lineRule="auto"/>
              <w:ind w:left="0"/>
            </w:pPr>
            <w:r w:rsidRPr="00E63490">
              <w:t>[neue Mindestanforderungen ab 01.01.2023]</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7</w:t>
            </w:r>
          </w:p>
        </w:tc>
        <w:sdt>
          <w:sdtPr>
            <w:id w:val="-193404506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Einbau von digitalen Systemen zur energetischen Betriebs- und Verbrauchsoptimierung; konkrete Benennung der energetischen Maßnahme:</w:t>
            </w:r>
            <w:r w:rsidRPr="00E63490">
              <w:br/>
            </w: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r w:rsidRPr="00E63490">
              <w:t xml:space="preserve">___________________________________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8</w:t>
            </w:r>
          </w:p>
        </w:tc>
        <w:sdt>
          <w:sdtPr>
            <w:id w:val="85647047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Optimierung einer bestehenden Heizungsanlage, die bei Beginn der energetischen Maßnahme älter als 2 Jahre ist; konkrete Benennung der energetischen Maßnahme:</w:t>
            </w:r>
          </w:p>
          <w:p w:rsidR="00110587" w:rsidRPr="00E63490" w:rsidRDefault="00110587" w:rsidP="008226E1">
            <w:pPr>
              <w:pStyle w:val="Listenabsatz"/>
              <w:spacing w:line="240" w:lineRule="auto"/>
              <w:ind w:left="0"/>
            </w:pP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lastRenderedPageBreak/>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bl>
    <w:p w:rsidR="00110587" w:rsidRPr="00E63490" w:rsidRDefault="00110587" w:rsidP="00110587">
      <w:pPr>
        <w:pStyle w:val="Listenabsatz"/>
        <w:spacing w:line="240" w:lineRule="auto"/>
        <w:ind w:left="1080"/>
      </w:pPr>
    </w:p>
    <w:p w:rsidR="00110587" w:rsidRPr="00E63490" w:rsidRDefault="00BA6C6D" w:rsidP="00110587">
      <w:pPr>
        <w:spacing w:line="240" w:lineRule="auto"/>
      </w:pPr>
      <w:sdt>
        <w:sdtPr>
          <w:id w:val="-19563006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durchgeführte(n) energetische(n) Maßnahme(n) Nr. ________ ist/sind dem Gewerk </w:t>
      </w:r>
    </w:p>
    <w:p w:rsidR="00110587" w:rsidRPr="00E63490" w:rsidRDefault="00110587" w:rsidP="00110587">
      <w:pPr>
        <w:spacing w:line="240" w:lineRule="auto"/>
      </w:pPr>
      <w:r w:rsidRPr="00E63490">
        <w:t xml:space="preserve">      des oben genannten Fachunternehmens zugehörig.</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Kosten der energetischen Maßnahme(n):</w:t>
      </w:r>
    </w:p>
    <w:p w:rsidR="00110587" w:rsidRPr="00E63490" w:rsidRDefault="00110587" w:rsidP="00110587">
      <w:pPr>
        <w:pStyle w:val="Listenabsatz"/>
        <w:spacing w:line="240" w:lineRule="auto"/>
        <w:ind w:left="1080"/>
        <w:rPr>
          <w:b/>
        </w:rPr>
      </w:pPr>
    </w:p>
    <w:tbl>
      <w:tblPr>
        <w:tblStyle w:val="Tabellenraster"/>
        <w:tblW w:w="0" w:type="auto"/>
        <w:tblInd w:w="0" w:type="dxa"/>
        <w:tblLook w:val="04A0" w:firstRow="1" w:lastRow="0" w:firstColumn="1" w:lastColumn="0" w:noHBand="0" w:noVBand="1"/>
      </w:tblPr>
      <w:tblGrid>
        <w:gridCol w:w="1627"/>
        <w:gridCol w:w="3037"/>
        <w:gridCol w:w="4398"/>
      </w:tblGrid>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tabs>
                <w:tab w:val="left" w:pos="2104"/>
              </w:tabs>
              <w:spacing w:line="240" w:lineRule="auto"/>
              <w:rPr>
                <w:rStyle w:val="Kommentarzeichen"/>
                <w:szCs w:val="24"/>
              </w:rPr>
            </w:pPr>
            <w:r w:rsidRPr="00E63490">
              <w:rPr>
                <w:rStyle w:val="Kommentarzeichen"/>
                <w:szCs w:val="24"/>
              </w:rPr>
              <w:t>Davon entfallen auf das Sondereigentum einzelner Wohnungen (falls zuordenbar):</w:t>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  </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tabs>
                <w:tab w:val="left" w:pos="2104"/>
              </w:tabs>
              <w:spacing w:line="240" w:lineRule="auto"/>
              <w:rPr>
                <w:b/>
                <w:szCs w:val="24"/>
              </w:rPr>
            </w:pPr>
            <w:r w:rsidRPr="00E63490">
              <w:rPr>
                <w:rStyle w:val="Kommentarzeichen"/>
                <w:szCs w:val="24"/>
              </w:rPr>
              <w:t>Davon entfallen auf das Sondereigentum einzelner Wohnungen (falls zuordenbar):</w:t>
            </w:r>
            <w:r w:rsidRPr="00E63490">
              <w:rPr>
                <w:rStyle w:val="Kommentarzeichen"/>
                <w:szCs w:val="24"/>
              </w:rPr>
              <w:tab/>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szCs w:val="24"/>
              </w:rPr>
            </w:pPr>
            <w:r w:rsidRPr="00E63490">
              <w:rPr>
                <w:rStyle w:val="Kommentarzeichen"/>
                <w:szCs w:val="24"/>
              </w:rPr>
              <w:t>Davon entfallen auf das Sondereigentum einzelner Wohnungen (falls zuordenbar):</w:t>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Style w:val="Kommentarzeichen"/>
                <w:sz w:val="18"/>
                <w:szCs w:val="18"/>
              </w:rPr>
            </w:pPr>
            <w:r w:rsidRPr="00E63490">
              <w:rPr>
                <w:rStyle w:val="Kommentarzeichen"/>
                <w:sz w:val="18"/>
                <w:szCs w:val="18"/>
              </w:rPr>
              <w:t>Kosten für die Erteilung der Bescheinigung</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p>
          <w:p w:rsidR="00110587" w:rsidRPr="00E63490" w:rsidRDefault="00110587" w:rsidP="008226E1">
            <w:pPr>
              <w:spacing w:line="240" w:lineRule="auto"/>
              <w:jc w:val="right"/>
            </w:pPr>
            <w:r w:rsidRPr="00E63490">
              <w:t>Euro</w:t>
            </w:r>
          </w:p>
        </w:tc>
      </w:tr>
    </w:tbl>
    <w:p w:rsidR="00110587" w:rsidRPr="00E63490" w:rsidRDefault="00110587" w:rsidP="00110587">
      <w:pPr>
        <w:spacing w:line="240" w:lineRule="auto"/>
      </w:pPr>
    </w:p>
    <w:p w:rsidR="00110587" w:rsidRPr="00E63490" w:rsidRDefault="00BA6C6D" w:rsidP="00110587">
      <w:pPr>
        <w:spacing w:line="240" w:lineRule="auto"/>
      </w:pPr>
      <w:sdt>
        <w:sdtPr>
          <w:id w:val="-120201121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Rechnung(en) des/der ausführenden Fachunternehmen(s) ist/sind beigefügt. </w:t>
      </w:r>
    </w:p>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110587" w:rsidP="00110587">
      <w:pPr>
        <w:pStyle w:val="Listenabsatz"/>
        <w:numPr>
          <w:ilvl w:val="0"/>
          <w:numId w:val="12"/>
        </w:numPr>
        <w:spacing w:line="240" w:lineRule="auto"/>
        <w:rPr>
          <w:b/>
        </w:rPr>
      </w:pPr>
      <w:r w:rsidRPr="00E63490">
        <w:rPr>
          <w:b/>
        </w:rPr>
        <w:t>Beginn und Ende der energetischen Maßnahme(n):</w:t>
      </w:r>
    </w:p>
    <w:p w:rsidR="00110587" w:rsidRPr="00E63490" w:rsidRDefault="00110587" w:rsidP="00110587">
      <w:pPr>
        <w:spacing w:line="240" w:lineRule="auto"/>
      </w:pPr>
    </w:p>
    <w:p w:rsidR="00110587" w:rsidRPr="00E63490" w:rsidRDefault="00110587" w:rsidP="00110587">
      <w:pPr>
        <w:spacing w:line="240" w:lineRule="auto"/>
      </w:pPr>
      <w:r w:rsidRPr="00E63490">
        <w:t>Beginn der energetischen Maßnahme ist</w:t>
      </w:r>
    </w:p>
    <w:p w:rsidR="00110587" w:rsidRPr="00E63490" w:rsidRDefault="00110587" w:rsidP="00110587">
      <w:pPr>
        <w:pStyle w:val="Listenabsatz"/>
        <w:numPr>
          <w:ilvl w:val="0"/>
          <w:numId w:val="18"/>
        </w:numPr>
        <w:spacing w:line="240" w:lineRule="auto"/>
      </w:pPr>
      <w:r w:rsidRPr="00E63490">
        <w:t>bei genehmigungsbedürftigen Bauvorhaben: der Tag, an dem der erstmalige Bauantrag gestellt wird,</w:t>
      </w:r>
    </w:p>
    <w:p w:rsidR="00110587" w:rsidRPr="00E63490" w:rsidRDefault="00110587" w:rsidP="00110587">
      <w:pPr>
        <w:pStyle w:val="Listenabsatz"/>
        <w:numPr>
          <w:ilvl w:val="0"/>
          <w:numId w:val="3"/>
        </w:numPr>
        <w:spacing w:line="240" w:lineRule="auto"/>
      </w:pPr>
      <w:r w:rsidRPr="00E63490">
        <w:t>bei nicht genehmigungsbedürftigen, aber anzeigepflichtigen Bauvorhaben: der Tag, an dem die Unterlagen bei der zuständigen Behörde eingegangen sind,</w:t>
      </w:r>
    </w:p>
    <w:p w:rsidR="00110587" w:rsidRPr="00E63490" w:rsidRDefault="00110587" w:rsidP="00110587">
      <w:pPr>
        <w:pStyle w:val="Listenabsatz"/>
        <w:numPr>
          <w:ilvl w:val="0"/>
          <w:numId w:val="3"/>
        </w:numPr>
        <w:spacing w:line="240" w:lineRule="auto"/>
        <w:rPr>
          <w:b/>
        </w:rPr>
      </w:pPr>
      <w:r w:rsidRPr="00E63490">
        <w:t>bei genehmigungs- und anzeigefreien Vorhaben: der Beginn der Bauausführung.</w:t>
      </w:r>
      <w:r w:rsidRPr="00E63490">
        <w:rPr>
          <w:b/>
        </w:rPr>
        <w:t xml:space="preserve">  </w:t>
      </w:r>
    </w:p>
    <w:p w:rsidR="00110587" w:rsidRPr="00E63490" w:rsidRDefault="00110587" w:rsidP="00110587">
      <w:pPr>
        <w:spacing w:line="240" w:lineRule="auto"/>
        <w:rPr>
          <w:b/>
        </w:rPr>
      </w:pPr>
    </w:p>
    <w:tbl>
      <w:tblPr>
        <w:tblStyle w:val="Tabellenraster"/>
        <w:tblW w:w="0" w:type="auto"/>
        <w:tblInd w:w="0" w:type="dxa"/>
        <w:tblLook w:val="04A0" w:firstRow="1" w:lastRow="0" w:firstColumn="1" w:lastColumn="0" w:noHBand="0" w:noVBand="1"/>
      </w:tblPr>
      <w:tblGrid>
        <w:gridCol w:w="2121"/>
        <w:gridCol w:w="3402"/>
        <w:gridCol w:w="3538"/>
      </w:tblGrid>
      <w:tr w:rsidR="00110587" w:rsidRPr="00E63490" w:rsidTr="008226E1">
        <w:tc>
          <w:tcPr>
            <w:tcW w:w="212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3402"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Datum des Beginns der energetischen Maßnahme</w:t>
            </w:r>
          </w:p>
        </w:tc>
        <w:tc>
          <w:tcPr>
            <w:tcW w:w="35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Datum des Abschlusses der energetischen Maßnahme</w:t>
            </w: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lastRenderedPageBreak/>
        <w:t>Energetische Baubegleitung und Fachplanung durch den Energieberater oder den Energieeffizienz-Experten</w:t>
      </w:r>
      <w:r w:rsidRPr="00E63490">
        <w:rPr>
          <w:rStyle w:val="Funotenzeichen"/>
          <w:b/>
        </w:rPr>
        <w:footnoteReference w:id="4"/>
      </w:r>
    </w:p>
    <w:p w:rsidR="00110587" w:rsidRPr="00E63490" w:rsidRDefault="00110587" w:rsidP="00110587">
      <w:pPr>
        <w:spacing w:line="240" w:lineRule="auto"/>
      </w:pPr>
    </w:p>
    <w:p w:rsidR="00110587" w:rsidRPr="00E63490" w:rsidRDefault="00110587" w:rsidP="00110587">
      <w:pPr>
        <w:spacing w:line="240" w:lineRule="auto"/>
      </w:pPr>
      <w:r w:rsidRPr="00E63490">
        <w:t xml:space="preserve">Die folgende Person mit Ausstellungsberechtigung nach § 88 GEG, die </w:t>
      </w:r>
    </w:p>
    <w:p w:rsidR="00110587" w:rsidRPr="00E63490" w:rsidRDefault="00110587" w:rsidP="00110587">
      <w:pPr>
        <w:spacing w:line="240" w:lineRule="auto"/>
      </w:pPr>
    </w:p>
    <w:p w:rsidR="00110587" w:rsidRPr="00E63490" w:rsidRDefault="00BA6C6D" w:rsidP="00110587">
      <w:pPr>
        <w:spacing w:line="240" w:lineRule="auto"/>
      </w:pPr>
      <w:sdt>
        <w:sdtPr>
          <w:id w:val="-2386947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als Energieberater im Förderprogramm „Energieberatung für Wohngebäude“ des Bundesamtes für Wirtschaft und Ausfuhrkontrolle (BAFA) zugelassen ist oder</w:t>
      </w:r>
    </w:p>
    <w:p w:rsidR="00110587" w:rsidRPr="00E63490" w:rsidRDefault="00110587" w:rsidP="00110587">
      <w:pPr>
        <w:spacing w:line="240" w:lineRule="auto"/>
      </w:pPr>
    </w:p>
    <w:p w:rsidR="00110587" w:rsidRPr="00E63490" w:rsidRDefault="00110587" w:rsidP="00110587">
      <w:pPr>
        <w:spacing w:line="240" w:lineRule="auto"/>
      </w:pPr>
      <w:r w:rsidRPr="00E63490">
        <w:rPr>
          <w:rFonts w:ascii="Segoe UI Symbol" w:hAnsi="Segoe UI Symbol" w:cs="Segoe UI Symbol"/>
        </w:rPr>
        <w:t xml:space="preserve">☐ </w:t>
      </w:r>
      <w:r w:rsidRPr="00E63490">
        <w:t>als „Energieeffizienz-Experte“ auf der Energieeffizienz-Experten-Liste für Förderprogramme des Bundes (</w:t>
      </w:r>
      <w:hyperlink r:id="rId7" w:history="1">
        <w:r w:rsidRPr="00510C4B">
          <w:rPr>
            <w:rStyle w:val="Hyperlink"/>
          </w:rPr>
          <w:t>www.energie-effizienz-experten.de</w:t>
        </w:r>
      </w:hyperlink>
      <w:r w:rsidRPr="00E63490">
        <w:t>) steht:</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spacing w:line="240" w:lineRule="auto"/>
      </w:pPr>
      <w:r w:rsidRPr="00E63490">
        <w:t xml:space="preserve"> _____________________________ (Name und Anschrift)</w:t>
      </w:r>
      <w:r w:rsidRPr="00E63490">
        <w:br/>
      </w:r>
      <w:r w:rsidRPr="00E63490">
        <w:br/>
        <w:t>wurde vom</w:t>
      </w:r>
    </w:p>
    <w:p w:rsidR="00110587" w:rsidRPr="00E63490" w:rsidRDefault="00BA6C6D" w:rsidP="00110587">
      <w:pPr>
        <w:spacing w:line="240" w:lineRule="auto"/>
      </w:pPr>
      <w:sdt>
        <w:sdtPr>
          <w:id w:val="-130384635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ausführenden Fachunternehmen</w:t>
      </w:r>
    </w:p>
    <w:p w:rsidR="00110587" w:rsidRPr="00E63490" w:rsidRDefault="00BA6C6D" w:rsidP="00110587">
      <w:pPr>
        <w:spacing w:line="240" w:lineRule="auto"/>
      </w:pPr>
      <w:sdt>
        <w:sdtPr>
          <w:id w:val="-143304806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Eigentümer </w:t>
      </w:r>
    </w:p>
    <w:p w:rsidR="00110587" w:rsidRPr="00E63490" w:rsidRDefault="00110587" w:rsidP="00110587">
      <w:pPr>
        <w:spacing w:line="240" w:lineRule="auto"/>
      </w:pPr>
      <w:r w:rsidRPr="00E63490">
        <w:t>mit der planerischen Begleitung oder mit der Beaufsichtigung der energetischen Maßnahme(n) beauftragt.</w:t>
      </w:r>
    </w:p>
    <w:p w:rsidR="00110587" w:rsidRPr="00E63490" w:rsidRDefault="00110587" w:rsidP="00110587">
      <w:pPr>
        <w:spacing w:line="240" w:lineRule="auto"/>
      </w:pPr>
    </w:p>
    <w:p w:rsidR="00110587" w:rsidRPr="00E63490" w:rsidRDefault="00110587" w:rsidP="00110587">
      <w:pPr>
        <w:spacing w:line="240" w:lineRule="auto"/>
      </w:pPr>
      <w:r w:rsidRPr="00E63490">
        <w:rPr>
          <w:rFonts w:ascii="Segoe UI Symbol" w:hAnsi="Segoe UI Symbol" w:cs="Segoe UI Symbol"/>
        </w:rPr>
        <w:t xml:space="preserve">☐ </w:t>
      </w:r>
      <w:r w:rsidRPr="00E63490">
        <w:t>Die Rechnung des Energieberaters bzw. des Energieeffizienz-Experten ist beigefügt.</w:t>
      </w:r>
      <w:r w:rsidRPr="00E63490">
        <w:rPr>
          <w:rStyle w:val="Funotenzeichen"/>
        </w:rPr>
        <w:footnoteReference w:id="5"/>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Installation Gasbrennwertkessel (Renewable Ready) bei Maßnahmenbeginn bis zum 31. Dezember 2022</w:t>
      </w:r>
      <w:r w:rsidRPr="00E63490">
        <w:rPr>
          <w:b/>
        </w:rPr>
        <w:br/>
      </w:r>
    </w:p>
    <w:p w:rsidR="00110587" w:rsidRPr="00E63490" w:rsidRDefault="00BA6C6D" w:rsidP="00110587">
      <w:pPr>
        <w:spacing w:line="240" w:lineRule="auto"/>
      </w:pPr>
      <w:sdt>
        <w:sdtPr>
          <w:rPr>
            <w:rFonts w:ascii="MS Gothic" w:eastAsia="MS Gothic" w:hAnsi="MS Gothic"/>
          </w:rPr>
          <w:id w:val="208433066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ausführende Fachunternehmen hat den Eigentümer darauf hingewiesen, dass innerhalb von 2 Jahren ab dem Tag der Inbetriebnahme des Gasbrennwertkessels der Nachweis der Umsetzung der Hybridisierung gemäß den Anforderungen aus Anlage 6.4. der ESanMV in der bis zum 31. Dezember 2022 geltenden Fassung beim Finanzamt erbracht werden muss.</w:t>
      </w:r>
    </w:p>
    <w:p w:rsidR="00110587" w:rsidRPr="00E63490" w:rsidRDefault="00110587" w:rsidP="00110587">
      <w:pPr>
        <w:spacing w:line="240" w:lineRule="auto"/>
      </w:pPr>
    </w:p>
    <w:p w:rsidR="00110587" w:rsidRPr="00E63490" w:rsidRDefault="00110587" w:rsidP="00110587">
      <w:pPr>
        <w:spacing w:line="240" w:lineRule="auto"/>
      </w:pPr>
    </w:p>
    <w:p w:rsidR="00110587"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Für die nachfolgenden energetischen Maßnahmen sind dem Steuerpflichtigen ausgehändigt worden:</w:t>
      </w:r>
    </w:p>
    <w:p w:rsidR="00110587" w:rsidRPr="00E63490" w:rsidRDefault="00110587" w:rsidP="00110587">
      <w:pPr>
        <w:spacing w:line="240" w:lineRule="auto"/>
        <w:rPr>
          <w:b/>
        </w:rPr>
      </w:pPr>
    </w:p>
    <w:tbl>
      <w:tblPr>
        <w:tblStyle w:val="Tabellenraster"/>
        <w:tblW w:w="0" w:type="auto"/>
        <w:tblInd w:w="284" w:type="dxa"/>
        <w:tblLook w:val="04A0" w:firstRow="1" w:lastRow="0" w:firstColumn="1" w:lastColumn="0" w:noHBand="0" w:noVBand="1"/>
      </w:tblPr>
      <w:tblGrid>
        <w:gridCol w:w="1214"/>
        <w:gridCol w:w="607"/>
        <w:gridCol w:w="2838"/>
        <w:gridCol w:w="4118"/>
      </w:tblGrid>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Lfd. Nr.</w:t>
            </w:r>
          </w:p>
        </w:tc>
        <w:tc>
          <w:tcPr>
            <w:tcW w:w="607"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Maßnahme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Nachweis</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6.1</w:t>
            </w:r>
          </w:p>
        </w:tc>
        <w:tc>
          <w:tcPr>
            <w:tcW w:w="607" w:type="dxa"/>
            <w:tcBorders>
              <w:top w:val="single" w:sz="4" w:space="0" w:color="auto"/>
              <w:left w:val="single" w:sz="4" w:space="0" w:color="auto"/>
              <w:bottom w:val="single" w:sz="4" w:space="0" w:color="auto"/>
              <w:right w:val="single" w:sz="4" w:space="0" w:color="auto"/>
            </w:tcBorders>
            <w:hideMark/>
          </w:tcPr>
          <w:sdt>
            <w:sdtPr>
              <w:id w:val="756861367"/>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Solarkollektoranlage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Förderfähigkeit der Anlage,</w:t>
            </w:r>
            <w:r w:rsidRPr="00E63490">
              <w:t xml:space="preserve"> nachgewiesen durch:</w:t>
            </w:r>
            <w:r w:rsidRPr="00E63490">
              <w:br/>
            </w:r>
            <w:sdt>
              <w:sdtPr>
                <w:id w:val="-77510408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Solarkollektoranlagen in </w:t>
            </w:r>
            <w:r w:rsidRPr="00E63490">
              <w:lastRenderedPageBreak/>
              <w:t>der Bundesförderung für effiziente Gebäude (BEG)</w:t>
            </w:r>
            <w:r w:rsidRPr="00E63490">
              <w:rPr>
                <w:rStyle w:val="Funotenzeichen"/>
              </w:rPr>
              <w:footnoteReference w:id="6"/>
            </w:r>
            <w:r w:rsidRPr="00E63490">
              <w:t xml:space="preserve"> </w:t>
            </w:r>
            <w:r w:rsidRPr="00E63490">
              <w:rPr>
                <w:u w:val="single"/>
              </w:rPr>
              <w:t>oder</w:t>
            </w:r>
            <w:r w:rsidRPr="00E63490">
              <w:br/>
            </w:r>
            <w:sdt>
              <w:sdtPr>
                <w:id w:val="-454410691"/>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Solar Keymark-Zertifikat </w:t>
            </w:r>
            <w:r w:rsidRPr="00E63490">
              <w:rPr>
                <w:u w:val="single"/>
              </w:rPr>
              <w:t>sowie</w:t>
            </w:r>
            <w:r w:rsidRPr="00E63490">
              <w:t xml:space="preserve"> Prüfbericht nach EN 12975-2 oder EN ISO 9806 eines nach ISO 17025 akkreditierten Prüfinstituts</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E63490">
              <w:rPr>
                <w:rStyle w:val="Funotenzeichen"/>
              </w:rPr>
              <w:footnoteReference w:id="7"/>
            </w:r>
            <w:r w:rsidRPr="00E63490">
              <w:t xml:space="preserve"> (ausgenommen Anlagen zur ausschließlichen Warmwasserbereitung)</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lastRenderedPageBreak/>
              <w:t>6.2</w:t>
            </w:r>
          </w:p>
        </w:tc>
        <w:tc>
          <w:tcPr>
            <w:tcW w:w="607" w:type="dxa"/>
            <w:tcBorders>
              <w:top w:val="single" w:sz="4" w:space="0" w:color="auto"/>
              <w:left w:val="single" w:sz="4" w:space="0" w:color="auto"/>
              <w:bottom w:val="single" w:sz="4" w:space="0" w:color="auto"/>
              <w:right w:val="single" w:sz="4" w:space="0" w:color="auto"/>
            </w:tcBorders>
            <w:hideMark/>
          </w:tcPr>
          <w:p w:rsidR="00110587" w:rsidRPr="00E63490" w:rsidRDefault="00BA6C6D" w:rsidP="008226E1">
            <w:pPr>
              <w:spacing w:line="240" w:lineRule="auto"/>
            </w:pPr>
            <w:sdt>
              <w:sdtPr>
                <w:id w:val="-10027273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Biomasseheizung</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Förderfähigkeit der Anlage,</w:t>
            </w:r>
            <w:r w:rsidRPr="00E63490">
              <w:t xml:space="preserve"> nachgewiesen durch:</w:t>
            </w:r>
            <w:sdt>
              <w:sdtPr>
                <w:id w:val="797728279"/>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Biomasseheizungen in der BEG</w:t>
            </w:r>
            <w:r>
              <w:rPr>
                <w:vertAlign w:val="superscript"/>
              </w:rPr>
              <w:t>6</w:t>
            </w:r>
            <w:r w:rsidRPr="00E63490">
              <w:t xml:space="preserve">, </w:t>
            </w:r>
            <w:r w:rsidRPr="00E63490">
              <w:rPr>
                <w:u w:val="single"/>
              </w:rPr>
              <w:t>oder</w:t>
            </w:r>
          </w:p>
          <w:p w:rsidR="00110587" w:rsidRPr="00E63490" w:rsidRDefault="00BA6C6D" w:rsidP="008226E1">
            <w:pPr>
              <w:spacing w:line="240" w:lineRule="auto"/>
            </w:pPr>
            <w:sdt>
              <w:sdtPr>
                <w:id w:val="-4051840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nach Prüfung durch ein gemäß ISO 17025 akkreditiertes Prüfinstitut nach </w:t>
            </w:r>
            <w:r w:rsidR="00110587">
              <w:br/>
            </w:r>
            <w:r w:rsidR="00110587" w:rsidRPr="00E63490">
              <w:t xml:space="preserve">EN 303-5 </w:t>
            </w:r>
          </w:p>
          <w:p w:rsidR="00110587" w:rsidRPr="00E63490" w:rsidRDefault="00110587" w:rsidP="008226E1">
            <w:pPr>
              <w:spacing w:line="240" w:lineRule="auto"/>
            </w:pPr>
            <w:r w:rsidRPr="00E63490">
              <w:t>(Biomassekessel) oder nach EN 14785 (Pelletöfen mit Wassertasche)</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6.3</w:t>
            </w:r>
          </w:p>
        </w:tc>
        <w:tc>
          <w:tcPr>
            <w:tcW w:w="607" w:type="dxa"/>
            <w:tcBorders>
              <w:top w:val="single" w:sz="4" w:space="0" w:color="auto"/>
              <w:left w:val="single" w:sz="4" w:space="0" w:color="auto"/>
              <w:bottom w:val="single" w:sz="4" w:space="0" w:color="auto"/>
              <w:right w:val="single" w:sz="4" w:space="0" w:color="auto"/>
            </w:tcBorders>
            <w:hideMark/>
          </w:tcPr>
          <w:sdt>
            <w:sdtPr>
              <w:id w:val="1651168688"/>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Wärmepumpe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 xml:space="preserve">1. Förderfähigkeit der Anlage, </w:t>
            </w:r>
            <w:r w:rsidRPr="00E63490">
              <w:t>nachgewiesen durch:</w:t>
            </w:r>
            <w:r w:rsidRPr="00E63490">
              <w:rPr>
                <w:b/>
              </w:rPr>
              <w:br/>
            </w:r>
            <w:sdt>
              <w:sdtPr>
                <w:id w:val="440427502"/>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Wärmepumpen in der BEG</w:t>
            </w:r>
            <w:r>
              <w:rPr>
                <w:vertAlign w:val="superscript"/>
              </w:rPr>
              <w:t>6</w:t>
            </w:r>
          </w:p>
          <w:p w:rsidR="00110587" w:rsidRPr="00E63490" w:rsidRDefault="00110587" w:rsidP="008226E1">
            <w:pPr>
              <w:spacing w:line="240" w:lineRule="auto"/>
              <w:rPr>
                <w:u w:val="single"/>
              </w:rPr>
            </w:pPr>
            <w:r w:rsidRPr="00E63490">
              <w:rPr>
                <w:u w:val="single"/>
              </w:rPr>
              <w:t>oder</w:t>
            </w:r>
          </w:p>
          <w:p w:rsidR="00110587" w:rsidRPr="00E63490" w:rsidRDefault="00BA6C6D" w:rsidP="008226E1">
            <w:pPr>
              <w:spacing w:line="240" w:lineRule="auto"/>
            </w:pPr>
            <w:sdt>
              <w:sdtPr>
                <w:id w:val="-38317707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nach EN 14511/EN 14825 oder darauf basierende Zertifizierung nach einem der etablierten europäischen </w:t>
            </w:r>
          </w:p>
          <w:p w:rsidR="00110587" w:rsidRPr="00E63490" w:rsidRDefault="00110587" w:rsidP="008226E1">
            <w:pPr>
              <w:spacing w:line="240" w:lineRule="auto"/>
            </w:pPr>
            <w:r w:rsidRPr="00E63490">
              <w:t xml:space="preserve">Baureihenreglements (EHPA, Keymark, EUROVENT ECP, MCS, NF etc.) durch ein nach ISO 17025 akkreditiertes </w:t>
            </w:r>
          </w:p>
          <w:p w:rsidR="00110587" w:rsidRPr="00E63490" w:rsidRDefault="00110587" w:rsidP="008226E1">
            <w:pPr>
              <w:spacing w:line="240" w:lineRule="auto"/>
            </w:pPr>
            <w:r w:rsidRPr="00E63490">
              <w:t xml:space="preserve">Prüfinstitut, </w:t>
            </w:r>
          </w:p>
          <w:p w:rsidR="00110587" w:rsidRPr="00E63490" w:rsidRDefault="00BA6C6D" w:rsidP="008226E1">
            <w:pPr>
              <w:spacing w:line="240" w:lineRule="auto"/>
            </w:pPr>
            <w:sdt>
              <w:sdtPr>
                <w:id w:val="136402463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ein DVGW W 120-2 Zertifikat und Versicherungsschein für Sole/Wasser-Wärmepumpen mit neuen Erdwärmesondenbohrungen.</w:t>
            </w:r>
          </w:p>
          <w:p w:rsidR="00110587" w:rsidRPr="00E63490" w:rsidRDefault="00110587" w:rsidP="008226E1">
            <w:pPr>
              <w:spacing w:line="240" w:lineRule="auto"/>
            </w:pPr>
            <w:r w:rsidRPr="00E63490">
              <w:rPr>
                <w:b/>
                <w:u w:val="single"/>
              </w:rPr>
              <w:lastRenderedPageBreak/>
              <w:t>2. Hydraulischer Abgleich:</w:t>
            </w:r>
            <w:r w:rsidRPr="00E63490">
              <w:br/>
            </w:r>
            <w:sdt>
              <w:sdtPr>
                <w:id w:val="1742373056"/>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lastRenderedPageBreak/>
              <w:t>6.4</w:t>
            </w:r>
            <w:r w:rsidRPr="00E63490">
              <w:rPr>
                <w:rStyle w:val="Funotenzeichen"/>
              </w:rPr>
              <w:footnoteReference w:id="8"/>
            </w:r>
          </w:p>
        </w:tc>
        <w:tc>
          <w:tcPr>
            <w:tcW w:w="607" w:type="dxa"/>
            <w:tcBorders>
              <w:top w:val="single" w:sz="4" w:space="0" w:color="auto"/>
              <w:left w:val="single" w:sz="4" w:space="0" w:color="auto"/>
              <w:bottom w:val="single" w:sz="4" w:space="0" w:color="auto"/>
              <w:right w:val="single" w:sz="4" w:space="0" w:color="auto"/>
            </w:tcBorders>
            <w:hideMark/>
          </w:tcPr>
          <w:sdt>
            <w:sdtPr>
              <w:id w:val="-1500120501"/>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Gasbrennwerttechnik (Renewable Ready)</w:t>
            </w:r>
          </w:p>
          <w:p w:rsidR="00110587" w:rsidRPr="00E63490" w:rsidRDefault="00110587" w:rsidP="008226E1">
            <w:pPr>
              <w:spacing w:line="240" w:lineRule="auto"/>
              <w:rPr>
                <w:b/>
                <w:u w:val="single"/>
              </w:rPr>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Für Gasbrennwertgerät</w:t>
            </w:r>
            <w:r w:rsidRPr="00E63490">
              <w:rPr>
                <w:b/>
              </w:rPr>
              <w:t>:</w:t>
            </w:r>
            <w:r w:rsidRPr="00E63490">
              <w:br/>
            </w:r>
            <w:sdt>
              <w:sdtPr>
                <w:id w:val="-214658202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Konzeptbeschreibung für die künftige Einbindung erneuerbarer Energien (Hybridisierung)</w:t>
            </w:r>
          </w:p>
          <w:p w:rsidR="00110587" w:rsidRPr="00E63490" w:rsidRDefault="00110587" w:rsidP="008226E1">
            <w:pPr>
              <w:spacing w:line="240" w:lineRule="auto"/>
              <w:rPr>
                <w:b/>
                <w:u w:val="single"/>
              </w:rPr>
            </w:pPr>
            <w:r w:rsidRPr="00E63490">
              <w:rPr>
                <w:b/>
                <w:u w:val="single"/>
              </w:rPr>
              <w:t>2. Für Hybridisierung:</w:t>
            </w:r>
          </w:p>
          <w:p w:rsidR="00110587" w:rsidRPr="00E63490" w:rsidRDefault="00110587" w:rsidP="008226E1">
            <w:pPr>
              <w:spacing w:line="240" w:lineRule="auto"/>
            </w:pPr>
            <w:r w:rsidRPr="00E63490">
              <w:rPr>
                <w:rFonts w:ascii="Segoe UI Symbol" w:hAnsi="Segoe UI Symbol" w:cs="Segoe UI Symbol"/>
              </w:rPr>
              <w:t xml:space="preserve">☐ </w:t>
            </w:r>
            <w:r w:rsidRPr="00E63490">
              <w:t xml:space="preserve">Nachweis der Umsetzung der Hybridisierung innerhalb von 2 Jahren ab Datum der Inbetriebnahme des Gasbrennwertkessels (siehe VIII.) </w:t>
            </w:r>
            <w:r w:rsidRPr="00E63490">
              <w:rPr>
                <w:u w:val="single"/>
              </w:rPr>
              <w:t>oder</w:t>
            </w:r>
          </w:p>
          <w:p w:rsidR="00110587" w:rsidRPr="00E63490" w:rsidRDefault="00BA6C6D" w:rsidP="008226E1">
            <w:pPr>
              <w:spacing w:line="240" w:lineRule="auto"/>
            </w:pPr>
            <w:sdt>
              <w:sdtPr>
                <w:id w:val="1995832317"/>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Nachweis zur Umsetzung der Hybridisierung liegt gegenwärtig noch nicht vor. </w:t>
            </w:r>
          </w:p>
          <w:p w:rsidR="00110587" w:rsidRPr="00E63490" w:rsidRDefault="00110587" w:rsidP="008226E1">
            <w:pPr>
              <w:spacing w:line="240" w:lineRule="auto"/>
            </w:pPr>
            <w:r w:rsidRPr="00E63490">
              <w:rPr>
                <w:b/>
                <w:u w:val="single"/>
              </w:rPr>
              <w:t>3.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6.5</w:t>
            </w:r>
            <w:r>
              <w:rPr>
                <w:vertAlign w:val="superscript"/>
              </w:rPr>
              <w:t>8</w:t>
            </w:r>
          </w:p>
        </w:tc>
        <w:sdt>
          <w:sdtPr>
            <w:id w:val="-1881166068"/>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Gas-Hybridheizung</w:t>
            </w:r>
          </w:p>
          <w:p w:rsidR="00110587" w:rsidRPr="00E63490" w:rsidRDefault="00110587" w:rsidP="008226E1">
            <w:pPr>
              <w:spacing w:line="240" w:lineRule="auto"/>
              <w:rPr>
                <w:b/>
                <w:u w:val="single"/>
              </w:rPr>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u w:val="single"/>
              </w:rPr>
              <w:t>1. Für den regenerativen Teil der Anlage:</w:t>
            </w:r>
          </w:p>
          <w:p w:rsidR="00110587" w:rsidRPr="00E63490" w:rsidRDefault="00110587" w:rsidP="008226E1">
            <w:pPr>
              <w:pStyle w:val="Listenabsatz"/>
              <w:spacing w:line="240" w:lineRule="auto"/>
              <w:ind w:left="0"/>
              <w:rPr>
                <w:b/>
                <w:u w:val="single"/>
              </w:rPr>
            </w:pPr>
            <w:r w:rsidRPr="00E63490">
              <w:rPr>
                <w:b/>
                <w:u w:val="single"/>
              </w:rPr>
              <w:t>a) Thermische Leistung des Anlagenteils</w:t>
            </w:r>
          </w:p>
          <w:p w:rsidR="00110587" w:rsidRPr="00E63490" w:rsidRDefault="00BA6C6D" w:rsidP="008226E1">
            <w:pPr>
              <w:spacing w:line="240" w:lineRule="auto"/>
              <w:rPr>
                <w:u w:val="single"/>
              </w:rPr>
            </w:pPr>
            <w:sdt>
              <w:sdtPr>
                <w:id w:val="-926576407"/>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Erklärung des Fachunternehmens über die Erbringung von mind. 25 % der Gebäudeheizlast durch den regenerativen Wärmeerzeuger auf Basis DIN EN 12831 </w:t>
            </w:r>
            <w:r w:rsidR="00110587" w:rsidRPr="00E63490">
              <w:rPr>
                <w:u w:val="single"/>
              </w:rPr>
              <w:t>und</w:t>
            </w:r>
          </w:p>
          <w:p w:rsidR="00110587" w:rsidRPr="00E63490" w:rsidRDefault="00110587" w:rsidP="008226E1">
            <w:pPr>
              <w:spacing w:line="240" w:lineRule="auto"/>
              <w:ind w:left="290" w:hanging="284"/>
              <w:rPr>
                <w:u w:val="single"/>
              </w:rPr>
            </w:pPr>
            <w:r w:rsidRPr="00E63490">
              <w:rPr>
                <w:b/>
                <w:u w:val="single"/>
              </w:rPr>
              <w:t>b) Förderfähigkeit der Anlage,</w:t>
            </w:r>
            <w:r w:rsidRPr="00E63490">
              <w:rPr>
                <w:u w:val="single"/>
              </w:rPr>
              <w:t xml:space="preserve"> </w:t>
            </w:r>
            <w:r w:rsidRPr="00E63490">
              <w:t>nachgewiesen durch</w:t>
            </w:r>
          </w:p>
          <w:p w:rsidR="00110587" w:rsidRPr="00E63490" w:rsidRDefault="00BA6C6D" w:rsidP="008226E1">
            <w:pPr>
              <w:spacing w:line="240" w:lineRule="auto"/>
              <w:rPr>
                <w:u w:val="single"/>
              </w:rPr>
            </w:pPr>
            <w:sdt>
              <w:sdtPr>
                <w:id w:val="-144338312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Auszug aus der zu Beginn der Installation gültigen BAFA-Liste aller förderfähigen regenerativen Wärmeerzeuger in der BEG</w:t>
            </w:r>
            <w:r w:rsidR="00110587">
              <w:rPr>
                <w:vertAlign w:val="superscript"/>
              </w:rPr>
              <w:t>6</w:t>
            </w:r>
            <w:r w:rsidR="00110587" w:rsidRPr="00E63490">
              <w:t xml:space="preserve"> </w:t>
            </w:r>
            <w:r w:rsidR="00110587" w:rsidRPr="00E63490">
              <w:rPr>
                <w:u w:val="single"/>
              </w:rPr>
              <w:t>oder</w:t>
            </w:r>
          </w:p>
          <w:p w:rsidR="00110587" w:rsidRPr="00E63490" w:rsidRDefault="00BA6C6D" w:rsidP="008226E1">
            <w:pPr>
              <w:spacing w:line="240" w:lineRule="auto"/>
            </w:pPr>
            <w:sdt>
              <w:sdtPr>
                <w:id w:val="-44924291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von nach ISO 17025 akkreditiertem Prüfinstitut entsprechend der Angaben zu 6.1 (zusätzlich Solar Keymark-Zertifikat), 6.2 oder 6.3</w:t>
            </w:r>
            <w:r w:rsidR="00110587" w:rsidRPr="00E63490">
              <w:br/>
            </w:r>
            <w:r w:rsidR="00110587" w:rsidRPr="00E63490">
              <w:rPr>
                <w:b/>
                <w:u w:val="single"/>
              </w:rPr>
              <w:t>2. Für den Gasbrennwert-Teil der Anlage:</w:t>
            </w:r>
            <w:r w:rsidR="00110587" w:rsidRPr="00E63490">
              <w:rPr>
                <w:u w:val="single"/>
              </w:rPr>
              <w:t xml:space="preserve"> </w:t>
            </w:r>
          </w:p>
          <w:p w:rsidR="00110587" w:rsidRPr="00E63490" w:rsidRDefault="00BA6C6D" w:rsidP="008226E1">
            <w:pPr>
              <w:spacing w:line="240" w:lineRule="auto"/>
            </w:pPr>
            <w:sdt>
              <w:sdtPr>
                <w:id w:val="66121010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Herstellernachweis für jahreszeitbedingte Raumheizungseffizienz </w:t>
            </w:r>
          </w:p>
          <w:p w:rsidR="00110587" w:rsidRPr="00E63490" w:rsidRDefault="00110587" w:rsidP="008226E1">
            <w:pPr>
              <w:spacing w:line="240" w:lineRule="auto"/>
            </w:pPr>
            <w:r w:rsidRPr="00E63490">
              <w:rPr>
                <w:b/>
                <w:u w:val="single"/>
              </w:rPr>
              <w:t>3. Hydraulischer Abgleich:</w:t>
            </w:r>
            <w:r w:rsidRPr="00E63490">
              <w:br/>
            </w:r>
            <w:r w:rsidRPr="00E63490">
              <w:rPr>
                <w:rFonts w:ascii="MS Gothic" w:eastAsia="MS Gothic" w:hAnsi="MS Gothic" w:hint="eastAsia"/>
              </w:rPr>
              <w:t>☐</w:t>
            </w:r>
            <w:r w:rsidRPr="00E63490">
              <w:t xml:space="preserve"> Nachweis des hydraulischen </w:t>
            </w:r>
            <w:r w:rsidRPr="00E63490">
              <w:lastRenderedPageBreak/>
              <w:t>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lastRenderedPageBreak/>
              <w:t>6.6</w:t>
            </w:r>
            <w:r>
              <w:rPr>
                <w:vertAlign w:val="superscript"/>
              </w:rPr>
              <w:t>8</w:t>
            </w:r>
          </w:p>
          <w:p w:rsidR="00110587" w:rsidRPr="00E63490" w:rsidRDefault="00110587" w:rsidP="008226E1">
            <w:pPr>
              <w:spacing w:line="240" w:lineRule="auto"/>
            </w:pPr>
            <w:r w:rsidRPr="00E63490">
              <w:t>/ 6.4</w:t>
            </w:r>
            <w:r w:rsidRPr="00E63490">
              <w:rPr>
                <w:rStyle w:val="Funotenzeichen"/>
              </w:rPr>
              <w:footnoteReference w:id="9"/>
            </w:r>
          </w:p>
        </w:tc>
        <w:tc>
          <w:tcPr>
            <w:tcW w:w="607" w:type="dxa"/>
            <w:tcBorders>
              <w:top w:val="single" w:sz="4" w:space="0" w:color="auto"/>
              <w:left w:val="single" w:sz="4" w:space="0" w:color="auto"/>
              <w:bottom w:val="single" w:sz="4" w:space="0" w:color="auto"/>
              <w:right w:val="single" w:sz="4" w:space="0" w:color="auto"/>
            </w:tcBorders>
            <w:hideMark/>
          </w:tcPr>
          <w:sdt>
            <w:sdtPr>
              <w:id w:val="2139136528"/>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Brennstoffzellen</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Hydraulischer Abgleich:</w:t>
            </w:r>
            <w:r w:rsidRPr="00E63490">
              <w:br/>
            </w:r>
            <w:sdt>
              <w:sdtPr>
                <w:id w:val="-1495325676"/>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vertAlign w:val="superscript"/>
              </w:rPr>
            </w:pPr>
            <w:r w:rsidRPr="00E63490">
              <w:t>6.7</w:t>
            </w:r>
            <w:r>
              <w:rPr>
                <w:vertAlign w:val="superscript"/>
              </w:rPr>
              <w:t>8</w:t>
            </w:r>
          </w:p>
          <w:p w:rsidR="00110587" w:rsidRPr="00E63490" w:rsidRDefault="00110587" w:rsidP="008226E1">
            <w:pPr>
              <w:spacing w:line="240" w:lineRule="auto"/>
            </w:pPr>
            <w:r w:rsidRPr="00E63490">
              <w:t>/ 6.5</w:t>
            </w:r>
            <w:r>
              <w:rPr>
                <w:vertAlign w:val="superscript"/>
              </w:rPr>
              <w:t>9</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Erneuerbare Energien Hybridheizung (EE Hybride)</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u w:val="single"/>
              </w:rPr>
            </w:pPr>
            <w:r w:rsidRPr="00E63490">
              <w:rPr>
                <w:b/>
                <w:u w:val="single"/>
              </w:rPr>
              <w:t xml:space="preserve">1. Förderfähigkeit der Anlage, </w:t>
            </w:r>
            <w:r w:rsidRPr="00E63490">
              <w:t>nachgewiesen durch:</w:t>
            </w:r>
            <w:r w:rsidRPr="00E63490">
              <w:rPr>
                <w:b/>
              </w:rPr>
              <w:br/>
            </w:r>
            <w:r w:rsidRPr="00E63490">
              <w:rPr>
                <w:rFonts w:ascii="MS Gothic" w:eastAsia="MS Gothic" w:hAnsi="MS Gothic" w:hint="eastAsia"/>
              </w:rPr>
              <w:t>☐</w:t>
            </w:r>
            <w:r w:rsidRPr="00E63490">
              <w:t xml:space="preserve"> Auszug aus der zu Beginn der Installation gültigen BAFA-Liste aller förderfähigen regenerativen Heizungsanlagen in der BEG</w:t>
            </w:r>
            <w:r>
              <w:rPr>
                <w:vertAlign w:val="superscript"/>
              </w:rPr>
              <w:t>6</w:t>
            </w:r>
            <w:r w:rsidRPr="00E63490">
              <w:t xml:space="preserve"> </w:t>
            </w:r>
            <w:r w:rsidRPr="00E63490">
              <w:rPr>
                <w:u w:val="single"/>
              </w:rPr>
              <w:t>oder</w:t>
            </w:r>
          </w:p>
          <w:p w:rsidR="00110587" w:rsidRPr="00E63490" w:rsidRDefault="00110587" w:rsidP="008226E1">
            <w:pPr>
              <w:spacing w:line="240" w:lineRule="auto"/>
            </w:pPr>
            <w:r w:rsidRPr="00E63490">
              <w:rPr>
                <w:rFonts w:ascii="MS Gothic" w:eastAsia="MS Gothic" w:hAnsi="MS Gothic" w:hint="eastAsia"/>
              </w:rPr>
              <w:t>☐</w:t>
            </w:r>
            <w:r w:rsidRPr="00E63490">
              <w:t xml:space="preserve"> Prüfbericht bzw. Prüfzertifikat von nach ISO 17025 akkreditiertem Prüfinstitut entsprechend der Angaben zu 6.1 (zusätzlich Solar Keymark-Zertifikat), 6.2 oder 6.3</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6.8</w:t>
            </w:r>
            <w:r>
              <w:rPr>
                <w:vertAlign w:val="superscript"/>
              </w:rPr>
              <w:t>8</w:t>
            </w:r>
          </w:p>
          <w:p w:rsidR="00110587" w:rsidRPr="00E63490" w:rsidRDefault="00110587" w:rsidP="008226E1">
            <w:pPr>
              <w:spacing w:line="240" w:lineRule="auto"/>
            </w:pPr>
            <w:r w:rsidRPr="00E63490">
              <w:t>/ 6.6</w:t>
            </w:r>
            <w:r>
              <w:rPr>
                <w:vertAlign w:val="superscript"/>
              </w:rPr>
              <w:t>9</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516339766"/>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Innovative Heiztechnik auf Basis erneuerbarer Energien</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u w:val="single"/>
              </w:rPr>
            </w:pPr>
            <w:r w:rsidRPr="00E63490">
              <w:rPr>
                <w:b/>
                <w:u w:val="single"/>
              </w:rPr>
              <w:t xml:space="preserve">1. Förderfähigkeit der Anlage, </w:t>
            </w:r>
            <w:r w:rsidRPr="00E63490">
              <w:t>nachgewiesen durch:</w:t>
            </w:r>
            <w:r w:rsidRPr="00E63490">
              <w:rPr>
                <w:b/>
              </w:rPr>
              <w:br/>
            </w:r>
            <w:sdt>
              <w:sdtPr>
                <w:id w:val="-1530793110"/>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innovativen Heiztechnik auf Basis erneuerbarer Energien in der BEG</w:t>
            </w:r>
            <w:r>
              <w:rPr>
                <w:vertAlign w:val="superscript"/>
              </w:rPr>
              <w:t>6</w:t>
            </w:r>
            <w:r w:rsidRPr="00E63490">
              <w:t xml:space="preserve"> </w:t>
            </w:r>
            <w:r w:rsidRPr="00E63490">
              <w:rPr>
                <w:u w:val="single"/>
              </w:rPr>
              <w:t>oder</w:t>
            </w:r>
          </w:p>
          <w:p w:rsidR="00110587" w:rsidRPr="00E63490" w:rsidRDefault="00110587" w:rsidP="008226E1">
            <w:pPr>
              <w:spacing w:line="240" w:lineRule="auto"/>
            </w:pPr>
            <w:r w:rsidRPr="00E63490">
              <w:rPr>
                <w:rFonts w:ascii="MS Gothic" w:eastAsia="MS Gothic" w:hAnsi="MS Gothic" w:hint="eastAsia"/>
              </w:rPr>
              <w:t xml:space="preserve">☐ </w:t>
            </w:r>
            <w:r w:rsidRPr="00E63490">
              <w:t>Erklärung des Fachunternehmens über die Erbringung von mind. 80 % der Gebäudeheizlast durch den regenerativen Wärmeerzeuger.</w:t>
            </w:r>
          </w:p>
          <w:p w:rsidR="00110587" w:rsidRPr="00E63490" w:rsidRDefault="00110587" w:rsidP="008226E1">
            <w:pPr>
              <w:spacing w:line="240" w:lineRule="auto"/>
              <w:rPr>
                <w:b/>
                <w:u w:val="single"/>
              </w:rPr>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Pr>
                <w:vertAlign w:val="superscript"/>
              </w:rPr>
              <w:t>7</w:t>
            </w:r>
            <w:r w:rsidRPr="00E63490">
              <w:rPr>
                <w:b/>
                <w:u w:val="single"/>
              </w:rPr>
              <w:t xml:space="preserve"> </w:t>
            </w:r>
          </w:p>
        </w:tc>
      </w:tr>
      <w:tr w:rsidR="00110587" w:rsidRPr="00E63490" w:rsidTr="008226E1">
        <w:tc>
          <w:tcPr>
            <w:tcW w:w="1214" w:type="dxa"/>
            <w:vMerge w:val="restart"/>
            <w:tcBorders>
              <w:top w:val="single" w:sz="4" w:space="0" w:color="auto"/>
              <w:left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6.9</w:t>
            </w:r>
            <w:r>
              <w:rPr>
                <w:vertAlign w:val="superscript"/>
              </w:rPr>
              <w:t>8</w:t>
            </w:r>
          </w:p>
          <w:p w:rsidR="00110587" w:rsidRPr="00E63490" w:rsidRDefault="00110587" w:rsidP="008226E1">
            <w:pPr>
              <w:spacing w:line="240" w:lineRule="auto"/>
            </w:pPr>
            <w:r w:rsidRPr="00E63490">
              <w:t>/ 6.7</w:t>
            </w:r>
            <w:r>
              <w:rPr>
                <w:vertAlign w:val="superscript"/>
              </w:rPr>
              <w:t>9</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629626559"/>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p w:rsidR="00110587" w:rsidRPr="00E63490" w:rsidRDefault="00110587" w:rsidP="008226E1">
            <w:pPr>
              <w:spacing w:line="240" w:lineRule="auto"/>
            </w:pP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Gebäudenetze und Anschluss an ein Gebäudenetz oder Wärmenetz</w:t>
            </w:r>
          </w:p>
          <w:p w:rsidR="00110587" w:rsidRPr="00E63490" w:rsidRDefault="00110587" w:rsidP="008226E1">
            <w:pPr>
              <w:spacing w:line="240" w:lineRule="auto"/>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r w:rsidRPr="00E63490">
              <w:t xml:space="preserve"> Gebäudenetz: Nachweis darüber, dass die Netzeinspeisung ohne den Einsatz des Brennstoffs Öl und zu mindestens 25 % durch erneuerbare Energien erfolgt</w:t>
            </w:r>
          </w:p>
          <w:p w:rsidR="00110587" w:rsidRPr="00E63490" w:rsidRDefault="00110587" w:rsidP="008226E1">
            <w:pPr>
              <w:spacing w:line="240" w:lineRule="auto"/>
            </w:pPr>
            <w:r w:rsidRPr="00E63490">
              <w:rPr>
                <w:rFonts w:ascii="MS Gothic" w:eastAsia="MS Gothic" w:hAnsi="MS Gothic" w:hint="eastAsia"/>
              </w:rPr>
              <w:t>☐</w:t>
            </w:r>
            <w:r w:rsidRPr="00E63490">
              <w:t xml:space="preserve"> Wärmenetz: Nachweis darüber, dass die Netzeinspeisung zu mindestens 25 % durch erneuerbare Energien erfolgt</w:t>
            </w:r>
          </w:p>
        </w:tc>
      </w:tr>
      <w:tr w:rsidR="00110587" w:rsidRPr="00E63490" w:rsidTr="008226E1">
        <w:tc>
          <w:tcPr>
            <w:tcW w:w="1214" w:type="dxa"/>
            <w:vMerge/>
            <w:tcBorders>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825937172"/>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p w:rsidR="00110587" w:rsidRPr="00E63490" w:rsidRDefault="00110587" w:rsidP="008226E1">
            <w:pPr>
              <w:spacing w:line="240" w:lineRule="auto"/>
            </w:pP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 xml:space="preserve">Gebäudenetze und Anschluss an ein </w:t>
            </w:r>
            <w:r w:rsidRPr="00E63490">
              <w:lastRenderedPageBreak/>
              <w:t>Gebäudenetz oder Wärmenetz</w:t>
            </w:r>
          </w:p>
          <w:p w:rsidR="00110587" w:rsidRPr="00E63490" w:rsidRDefault="00110587" w:rsidP="008226E1">
            <w:pPr>
              <w:spacing w:line="240" w:lineRule="auto"/>
            </w:pPr>
            <w:r w:rsidRPr="00E63490">
              <w:t>[Maßnahmenbeginn ab 01.01.2023]</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lastRenderedPageBreak/>
              <w:t>☐</w:t>
            </w:r>
            <w:r w:rsidRPr="00E63490">
              <w:t xml:space="preserve"> Gebäudenetz: Nachweis darüber, dass die Netzeinspeisung ohne den </w:t>
            </w:r>
            <w:r w:rsidRPr="00E63490">
              <w:lastRenderedPageBreak/>
              <w:t>Einsatz des Brennstoffs Öl und zu mindestens 55 % durch erneuerbare Energien erfolgt</w:t>
            </w:r>
          </w:p>
          <w:p w:rsidR="00110587" w:rsidRPr="00E63490" w:rsidRDefault="00110587" w:rsidP="008226E1">
            <w:pPr>
              <w:spacing w:line="240" w:lineRule="auto"/>
            </w:pPr>
            <w:r w:rsidRPr="00E63490">
              <w:rPr>
                <w:rFonts w:ascii="MS Gothic" w:eastAsia="MS Gothic" w:hAnsi="MS Gothic" w:hint="eastAsia"/>
              </w:rPr>
              <w:t>☐</w:t>
            </w:r>
            <w:r w:rsidRPr="00E63490">
              <w:t xml:space="preserve"> Anschluss Gebäudenetz oder Wärmenetz: Nachweis darüber, dass die Netzeinspeisung zu mindestens 25 % durch erneuerbare Energien oder durch unvermeidbare Abwärme erfolgt </w:t>
            </w:r>
          </w:p>
          <w:p w:rsidR="00110587" w:rsidRPr="00E63490" w:rsidRDefault="00110587" w:rsidP="008226E1">
            <w:pPr>
              <w:spacing w:line="240" w:lineRule="auto"/>
              <w:rPr>
                <w:rFonts w:ascii="Segoe UI Symbol" w:hAnsi="Segoe UI Symbol" w:cs="Segoe UI Symbol"/>
              </w:rPr>
            </w:pPr>
            <w:r w:rsidRPr="00E63490">
              <w:t>oder</w:t>
            </w:r>
          </w:p>
          <w:p w:rsidR="00110587" w:rsidRPr="00E63490" w:rsidRDefault="00110587" w:rsidP="008226E1">
            <w:pPr>
              <w:spacing w:line="240" w:lineRule="auto"/>
            </w:pPr>
            <w:r w:rsidRPr="00E63490">
              <w:rPr>
                <w:rFonts w:ascii="MS Gothic" w:eastAsia="MS Gothic" w:hAnsi="MS Gothic" w:hint="eastAsia"/>
              </w:rPr>
              <w:t>☐</w:t>
            </w:r>
            <w:r w:rsidRPr="00E63490">
              <w:t xml:space="preserve"> Anschluss Wärmenetz: Nachweis darüber, dass ein Transformationsplan vorliegt oder ein Primärenergiefaktor von höchstens 0,6 gegeben ist</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lastRenderedPageBreak/>
              <w:t>8</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hideMark/>
          </w:tcPr>
          <w:sdt>
            <w:sdtPr>
              <w:id w:val="-293295743"/>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t>Optimierung bestehender Heizungsanlage</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rPr>
                <w:b/>
                <w:u w:val="single"/>
              </w:rPr>
              <w:t>Hydraulischer Abgleich:</w:t>
            </w:r>
            <w:r w:rsidRPr="00E63490">
              <w:br/>
            </w:r>
            <w:sdt>
              <w:sdtPr>
                <w:id w:val="230352238"/>
                <w14:checkbox>
                  <w14:checked w14:val="1"/>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Pr>
                <w:vertAlign w:val="superscript"/>
              </w:rPr>
              <w:t>7</w:t>
            </w:r>
          </w:p>
        </w:tc>
      </w:tr>
    </w:tbl>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110587" w:rsidP="00110587">
      <w:pPr>
        <w:spacing w:line="240" w:lineRule="auto"/>
      </w:pPr>
      <w:r w:rsidRPr="00E63490">
        <w:rPr>
          <w:b/>
        </w:rPr>
        <w:t>______________________________________________________</w:t>
      </w:r>
      <w:r w:rsidRPr="00E63490">
        <w:rPr>
          <w:b/>
        </w:rPr>
        <w:br/>
      </w:r>
      <w:r w:rsidRPr="00E63490">
        <w:t>Datum, Stempel und Unterschrift des Fachunternehmens</w:t>
      </w:r>
    </w:p>
    <w:p w:rsidR="00110587" w:rsidRPr="00E63490" w:rsidRDefault="00110587" w:rsidP="00110587">
      <w:pPr>
        <w:spacing w:line="240" w:lineRule="auto"/>
      </w:pPr>
    </w:p>
    <w:p w:rsidR="00110587" w:rsidRPr="00E63490" w:rsidRDefault="00110587" w:rsidP="00110587">
      <w:pPr>
        <w:spacing w:line="240" w:lineRule="auto"/>
        <w:rPr>
          <w:b/>
          <w:sz w:val="28"/>
          <w:szCs w:val="28"/>
        </w:rPr>
      </w:pPr>
    </w:p>
    <w:p w:rsidR="00110587" w:rsidRPr="00E63490" w:rsidRDefault="00110587" w:rsidP="00110587">
      <w:pPr>
        <w:spacing w:line="240" w:lineRule="auto"/>
        <w:rPr>
          <w:b/>
          <w:sz w:val="28"/>
          <w:szCs w:val="28"/>
        </w:rPr>
      </w:pPr>
      <w:r w:rsidRPr="00E63490">
        <w:rPr>
          <w:b/>
          <w:sz w:val="28"/>
          <w:szCs w:val="28"/>
        </w:rPr>
        <w:br w:type="page"/>
      </w:r>
    </w:p>
    <w:p w:rsidR="00110587" w:rsidRPr="00E63490" w:rsidRDefault="00110587" w:rsidP="00110587">
      <w:pPr>
        <w:pStyle w:val="berschrift1"/>
      </w:pPr>
      <w:r w:rsidRPr="00E63490">
        <w:lastRenderedPageBreak/>
        <w:t xml:space="preserve">Muster II - Bescheinigung für Personen mit Ausstellungsberechtigung nach </w:t>
      </w:r>
      <w:r w:rsidRPr="00E63490">
        <w:br/>
        <w:t>§ 88 des Gebäudeenergiegesetzes (GEG)</w:t>
      </w:r>
    </w:p>
    <w:p w:rsidR="00110587" w:rsidRPr="00E63490" w:rsidRDefault="00110587" w:rsidP="00110587">
      <w:pPr>
        <w:spacing w:line="240" w:lineRule="auto"/>
        <w:jc w:val="center"/>
        <w:rPr>
          <w:b/>
          <w:sz w:val="28"/>
          <w:szCs w:val="28"/>
        </w:rPr>
      </w:pPr>
    </w:p>
    <w:p w:rsidR="00110587" w:rsidRPr="00E63490" w:rsidRDefault="00BA6C6D" w:rsidP="00110587">
      <w:pPr>
        <w:spacing w:line="240" w:lineRule="auto"/>
      </w:pPr>
      <w:sdt>
        <w:sdtPr>
          <w:id w:val="37906893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Diese Bescheinigung ergänzt oder berichtigt die Bescheinigung vom TT.MM.JJJJ.</w:t>
      </w:r>
      <w:r w:rsidR="00110587" w:rsidRPr="00E63490">
        <w:rPr>
          <w:sz w:val="28"/>
          <w:szCs w:val="28"/>
        </w:rPr>
        <w:tab/>
      </w:r>
    </w:p>
    <w:p w:rsidR="00110587" w:rsidRPr="00E63490" w:rsidRDefault="00110587" w:rsidP="00110587">
      <w:pPr>
        <w:spacing w:line="240" w:lineRule="auto"/>
        <w:rPr>
          <w:b/>
        </w:rPr>
      </w:pPr>
    </w:p>
    <w:p w:rsidR="00110587" w:rsidRPr="00E63490" w:rsidRDefault="00110587" w:rsidP="00110587">
      <w:pPr>
        <w:pStyle w:val="Listenabsatz"/>
        <w:numPr>
          <w:ilvl w:val="0"/>
          <w:numId w:val="21"/>
        </w:numPr>
        <w:spacing w:line="240" w:lineRule="auto"/>
        <w:rPr>
          <w:b/>
        </w:rPr>
      </w:pPr>
      <w:r w:rsidRPr="00E63490">
        <w:rPr>
          <w:b/>
        </w:rPr>
        <w:t>Angaben zur Person mit Ausstellungsberechtigung nach § 88 GEG, zum ausführenden Fachunternehmen und zur Bezeichnung des Gebäudes</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4531"/>
        <w:gridCol w:w="4536"/>
      </w:tblGrid>
      <w:tr w:rsidR="00110587" w:rsidRPr="00E63490" w:rsidTr="008226E1">
        <w:tc>
          <w:tcPr>
            <w:tcW w:w="453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bCs/>
              </w:rPr>
            </w:pPr>
            <w:r w:rsidRPr="00E63490">
              <w:rPr>
                <w:b/>
                <w:bCs/>
              </w:rPr>
              <w:t>Ausstellungsberechtigte Person</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Name</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Telefon-Nr. oder E-Mail-Adresse</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BA6C6D" w:rsidP="008226E1">
            <w:pPr>
              <w:spacing w:line="240" w:lineRule="auto"/>
            </w:pPr>
            <w:sdt>
              <w:sdtPr>
                <w:id w:val="-490023249"/>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Ausstellungsberechtigung nach § 88 GEG liegt vor</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Nachweis durch – bitte beifügen –</w:t>
            </w:r>
          </w:p>
          <w:p w:rsidR="00110587" w:rsidRPr="00E63490" w:rsidRDefault="00110587" w:rsidP="008226E1">
            <w:pPr>
              <w:spacing w:line="240" w:lineRule="auto"/>
            </w:pPr>
            <w:r w:rsidRPr="00E63490">
              <w:rPr>
                <w:rFonts w:ascii="Segoe UI Symbol" w:hAnsi="Segoe UI Symbol" w:cs="Segoe UI Symbol"/>
              </w:rPr>
              <w:t xml:space="preserve">☐ </w:t>
            </w:r>
            <w:r w:rsidRPr="00E63490">
              <w:t>Mitteilung des BAFA über die Zulassung als Energieberater im Förderprogramm „Energieberatung für Wohngebäude“</w:t>
            </w:r>
          </w:p>
          <w:p w:rsidR="00110587" w:rsidRPr="00E63490" w:rsidRDefault="00110587" w:rsidP="008226E1">
            <w:pPr>
              <w:spacing w:line="240" w:lineRule="auto"/>
            </w:pPr>
            <w:r w:rsidRPr="00E63490">
              <w:rPr>
                <w:rFonts w:ascii="Segoe UI Symbol" w:hAnsi="Segoe UI Symbol" w:cs="Segoe UI Symbol"/>
              </w:rPr>
              <w:t>☐</w:t>
            </w:r>
            <w:r w:rsidRPr="00E63490">
              <w:t xml:space="preserve"> Listenauszug aus der Energieeffizienz-Experten-Liste für Förderprogramme des Bundes (</w:t>
            </w:r>
            <w:hyperlink r:id="rId8" w:history="1">
              <w:r w:rsidRPr="00A81B35">
                <w:rPr>
                  <w:rStyle w:val="Hyperlink"/>
                </w:rPr>
                <w:t>www.energie-effizienz-experten.de</w:t>
              </w:r>
            </w:hyperlink>
            <w:r w:rsidRPr="00E63490">
              <w:t>)</w:t>
            </w:r>
          </w:p>
          <w:p w:rsidR="00110587" w:rsidRPr="00E63490" w:rsidRDefault="00110587" w:rsidP="008226E1">
            <w:pPr>
              <w:spacing w:line="240" w:lineRule="auto"/>
            </w:pPr>
            <w:r w:rsidRPr="00E63490">
              <w:rPr>
                <w:rFonts w:ascii="Segoe UI Symbol" w:hAnsi="Segoe UI Symbol" w:cs="Segoe UI Symbol"/>
              </w:rPr>
              <w:t>☐</w:t>
            </w:r>
            <w:r w:rsidRPr="00E63490">
              <w:t xml:space="preserve"> anderen Nachweis</w:t>
            </w:r>
          </w:p>
        </w:tc>
      </w:tr>
    </w:tbl>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4531"/>
        <w:gridCol w:w="4536"/>
      </w:tblGrid>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bCs/>
              </w:rPr>
            </w:pPr>
            <w:r w:rsidRPr="00E63490">
              <w:rPr>
                <w:b/>
                <w:bCs/>
              </w:rPr>
              <w:t>Ausführendes Fachunternehmen</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bCs/>
              </w:rPr>
            </w:pPr>
            <w:r w:rsidRPr="00E63490">
              <w:rPr>
                <w:b/>
                <w:bCs/>
              </w:rPr>
              <w:t>Standort des Gebäudes</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Bezeichnung</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PLZ, Ort</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Telefon-Nr. oder E-Mail-Adresse</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Steuernummer</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rPr>
          <w:b/>
        </w:rPr>
      </w:pPr>
    </w:p>
    <w:p w:rsidR="00110587" w:rsidRPr="00E63490" w:rsidRDefault="00110587" w:rsidP="00110587">
      <w:pPr>
        <w:spacing w:line="240" w:lineRule="auto"/>
      </w:pPr>
      <w:r w:rsidRPr="00E63490">
        <w:t>Die Person mit Ausstellungsberechtigung nach § 88 GEG</w:t>
      </w:r>
      <w:r w:rsidRPr="00E63490" w:rsidDel="00E13ABC">
        <w:t xml:space="preserve"> </w:t>
      </w:r>
      <w:r w:rsidRPr="00E63490">
        <w:t>wurde vom</w:t>
      </w:r>
    </w:p>
    <w:p w:rsidR="00110587" w:rsidRPr="00E63490" w:rsidRDefault="00BA6C6D" w:rsidP="00110587">
      <w:pPr>
        <w:spacing w:line="240" w:lineRule="auto"/>
      </w:pPr>
      <w:sdt>
        <w:sdtPr>
          <w:id w:val="184320751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ausführenden Fachunternehmen</w:t>
      </w:r>
    </w:p>
    <w:p w:rsidR="00110587" w:rsidRPr="00E63490" w:rsidRDefault="00BA6C6D" w:rsidP="00110587">
      <w:pPr>
        <w:spacing w:line="240" w:lineRule="auto"/>
      </w:pPr>
      <w:sdt>
        <w:sdtPr>
          <w:id w:val="-199610576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Eigentümer </w:t>
      </w:r>
    </w:p>
    <w:p w:rsidR="00110587" w:rsidRPr="00E63490" w:rsidRDefault="00110587" w:rsidP="00110587">
      <w:pPr>
        <w:spacing w:line="240" w:lineRule="auto"/>
      </w:pPr>
      <w:r w:rsidRPr="00E63490">
        <w:t>mit der planerischen Begleitung oder mit der Beaufsichtigung der energetischen Maßnahme(n) beauftragt.</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t>Bescheinigung für den Eigentümer, den Miteigentümer oder die Wohnungseigentümergemeinschaft (Auftraggeber)</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3681"/>
        <w:gridCol w:w="5386"/>
      </w:tblGrid>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Namen (bei Wohnungseigentümergemeinschaft ggf. Name des Verwalters)</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lastRenderedPageBreak/>
              <w:t>ggf. Miteigentumsanteile der einzelnen Miteigentümer</w:t>
            </w:r>
            <w:r w:rsidRPr="00E63490">
              <w:rPr>
                <w:rStyle w:val="Funotenzeichen"/>
              </w:rPr>
              <w:footnoteReference w:id="10"/>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Pr="00E63490" w:rsidRDefault="00110587" w:rsidP="00110587">
      <w:pPr>
        <w:spacing w:line="240" w:lineRule="auto"/>
        <w:ind w:left="360"/>
        <w:rPr>
          <w:b/>
        </w:rPr>
      </w:pPr>
    </w:p>
    <w:p w:rsidR="00110587" w:rsidRPr="00E63490" w:rsidRDefault="00110587" w:rsidP="00110587">
      <w:pPr>
        <w:pStyle w:val="Listenabsatz"/>
        <w:numPr>
          <w:ilvl w:val="0"/>
          <w:numId w:val="21"/>
        </w:numPr>
        <w:rPr>
          <w:b/>
        </w:rPr>
      </w:pPr>
      <w:r w:rsidRPr="00E63490">
        <w:rPr>
          <w:b/>
        </w:rPr>
        <w:t>Qualifikation des unter I. genannten ausführenden Fachunternehmens</w:t>
      </w:r>
    </w:p>
    <w:p w:rsidR="00110587" w:rsidRPr="00E63490" w:rsidRDefault="00110587" w:rsidP="00110587">
      <w:pPr>
        <w:spacing w:line="240" w:lineRule="auto"/>
        <w:rPr>
          <w:b/>
        </w:rPr>
      </w:pPr>
    </w:p>
    <w:p w:rsidR="00110587" w:rsidRPr="00E63490" w:rsidRDefault="00BA6C6D" w:rsidP="00110587">
      <w:pPr>
        <w:spacing w:line="240" w:lineRule="auto"/>
      </w:pPr>
      <w:sdt>
        <w:sdtPr>
          <w:id w:val="-19192070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ausführende Fachunternehmen ist in einem oder mehreren der nachfolgenden Gewerke tätig (Mehrfachangaben möglich):</w:t>
      </w:r>
    </w:p>
    <w:p w:rsidR="00110587" w:rsidRPr="00E63490" w:rsidRDefault="00110587" w:rsidP="00110587">
      <w:pPr>
        <w:spacing w:line="240" w:lineRule="auto"/>
        <w:rPr>
          <w:b/>
        </w:rPr>
      </w:pPr>
    </w:p>
    <w:tbl>
      <w:tblPr>
        <w:tblStyle w:val="Tabellenraster"/>
        <w:tblW w:w="0" w:type="auto"/>
        <w:tblInd w:w="0" w:type="dxa"/>
        <w:tblLook w:val="04A0" w:firstRow="1" w:lastRow="0" w:firstColumn="1" w:lastColumn="0" w:noHBand="0" w:noVBand="1"/>
      </w:tblPr>
      <w:tblGrid>
        <w:gridCol w:w="456"/>
        <w:gridCol w:w="8605"/>
      </w:tblGrid>
      <w:tr w:rsidR="00110587" w:rsidRPr="00E63490" w:rsidTr="008226E1">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BA6C6D" w:rsidP="008226E1">
            <w:pPr>
              <w:spacing w:line="240" w:lineRule="auto"/>
            </w:pPr>
            <w:sdt>
              <w:sdtPr>
                <w:id w:val="-38734559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Mauer- und Betonbauarbeiten</w:t>
            </w:r>
          </w:p>
        </w:tc>
      </w:tr>
      <w:tr w:rsidR="00110587" w:rsidRPr="00E63490" w:rsidTr="008226E1">
        <w:sdt>
          <w:sdtPr>
            <w:id w:val="-122852276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Stukkateurarbeiten</w:t>
            </w:r>
          </w:p>
        </w:tc>
      </w:tr>
      <w:tr w:rsidR="00110587" w:rsidRPr="00E63490" w:rsidTr="008226E1">
        <w:sdt>
          <w:sdtPr>
            <w:id w:val="140973036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Maler- und Lackierungsarbeiten</w:t>
            </w:r>
          </w:p>
        </w:tc>
      </w:tr>
      <w:tr w:rsidR="00110587" w:rsidRPr="00E63490" w:rsidTr="008226E1">
        <w:sdt>
          <w:sdtPr>
            <w:id w:val="12566640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Zimmerer-, Tischler- und Schreinerarbeiten</w:t>
            </w:r>
          </w:p>
        </w:tc>
      </w:tr>
      <w:tr w:rsidR="00110587" w:rsidRPr="00E63490" w:rsidTr="008226E1">
        <w:sdt>
          <w:sdtPr>
            <w:id w:val="-64681621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Wärme-, Kälte- und Schallisolierungsarbeiten</w:t>
            </w:r>
          </w:p>
        </w:tc>
      </w:tr>
      <w:tr w:rsidR="00110587" w:rsidRPr="00E63490" w:rsidTr="008226E1">
        <w:sdt>
          <w:sdtPr>
            <w:id w:val="14872104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Steinmetz- und Steinbildhauarbeiten</w:t>
            </w:r>
          </w:p>
        </w:tc>
      </w:tr>
      <w:tr w:rsidR="00110587" w:rsidRPr="00E63490" w:rsidTr="008226E1">
        <w:sdt>
          <w:sdtPr>
            <w:id w:val="-34803105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Brunnenbauarbeiten</w:t>
            </w:r>
          </w:p>
        </w:tc>
      </w:tr>
      <w:tr w:rsidR="00110587" w:rsidRPr="00E63490" w:rsidTr="008226E1">
        <w:sdt>
          <w:sdtPr>
            <w:id w:val="166203901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Dachdeckerarbeiten</w:t>
            </w:r>
          </w:p>
        </w:tc>
      </w:tr>
      <w:tr w:rsidR="00110587" w:rsidRPr="00E63490" w:rsidTr="008226E1">
        <w:sdt>
          <w:sdtPr>
            <w:id w:val="168633036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Klempnerarbeiten</w:t>
            </w:r>
          </w:p>
        </w:tc>
      </w:tr>
      <w:tr w:rsidR="00110587" w:rsidRPr="00E63490" w:rsidTr="008226E1">
        <w:sdt>
          <w:sdtPr>
            <w:id w:val="-159516922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Glasarbeiten</w:t>
            </w:r>
          </w:p>
        </w:tc>
      </w:tr>
      <w:tr w:rsidR="00110587" w:rsidRPr="00E63490" w:rsidTr="008226E1">
        <w:sdt>
          <w:sdtPr>
            <w:id w:val="87998159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Installateur- und Heizungsbauarbeiten </w:t>
            </w:r>
          </w:p>
        </w:tc>
      </w:tr>
      <w:tr w:rsidR="00110587" w:rsidRPr="00E63490" w:rsidTr="008226E1">
        <w:sdt>
          <w:sdtPr>
            <w:id w:val="-195269498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Kälteanlagenbau</w:t>
            </w:r>
          </w:p>
        </w:tc>
      </w:tr>
      <w:tr w:rsidR="00110587" w:rsidRPr="00E63490" w:rsidTr="008226E1">
        <w:sdt>
          <w:sdtPr>
            <w:id w:val="29973774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Elektrotechnik und –installation</w:t>
            </w:r>
          </w:p>
        </w:tc>
      </w:tr>
      <w:tr w:rsidR="00110587" w:rsidRPr="00E63490" w:rsidTr="008226E1">
        <w:sdt>
          <w:sdtPr>
            <w:id w:val="96060845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Metallbau</w:t>
            </w:r>
          </w:p>
        </w:tc>
      </w:tr>
      <w:tr w:rsidR="00110587" w:rsidRPr="00E63490" w:rsidTr="008226E1">
        <w:sdt>
          <w:sdtPr>
            <w:id w:val="-38063070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Ofen- und Luftheizungsbau</w:t>
            </w:r>
          </w:p>
        </w:tc>
      </w:tr>
      <w:tr w:rsidR="00110587" w:rsidRPr="00E63490" w:rsidTr="008226E1">
        <w:sdt>
          <w:sdtPr>
            <w:id w:val="66012675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Rollladen- und Sonnenschutztechnik</w:t>
            </w:r>
          </w:p>
        </w:tc>
      </w:tr>
      <w:tr w:rsidR="00110587" w:rsidRPr="00E63490" w:rsidTr="008226E1">
        <w:sdt>
          <w:sdtPr>
            <w:id w:val="85531709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Schornsteinfegerarbeiten</w:t>
            </w:r>
          </w:p>
        </w:tc>
      </w:tr>
      <w:tr w:rsidR="00110587" w:rsidRPr="00E63490" w:rsidTr="008226E1">
        <w:sdt>
          <w:sdtPr>
            <w:id w:val="-198276428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Fliesen-, Platten- und Mosaiklegerarbeiten</w:t>
            </w:r>
          </w:p>
        </w:tc>
      </w:tr>
      <w:tr w:rsidR="00110587" w:rsidRPr="00E63490" w:rsidTr="008226E1">
        <w:sdt>
          <w:sdtPr>
            <w:id w:val="-2625824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Betonstein- und Terrazzoherstellung</w:t>
            </w:r>
          </w:p>
        </w:tc>
      </w:tr>
    </w:tbl>
    <w:p w:rsidR="00110587" w:rsidRPr="00E63490" w:rsidRDefault="00110587" w:rsidP="00110587">
      <w:pPr>
        <w:spacing w:line="240" w:lineRule="auto"/>
      </w:pPr>
    </w:p>
    <w:p w:rsidR="00110587" w:rsidRPr="00E63490" w:rsidRDefault="00BA6C6D" w:rsidP="00110587">
      <w:pPr>
        <w:spacing w:line="240" w:lineRule="auto"/>
      </w:pPr>
      <w:sdt>
        <w:sdtPr>
          <w:id w:val="-16948940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Unternehmen hat sich auf die Fenstermontage spezialisiert und ist in diesem Bereich gewerblich tätig.</w:t>
      </w:r>
    </w:p>
    <w:p w:rsidR="00110587" w:rsidRPr="00E63490" w:rsidRDefault="00110587" w:rsidP="00110587">
      <w:pPr>
        <w:spacing w:line="240" w:lineRule="auto"/>
      </w:pPr>
    </w:p>
    <w:p w:rsidR="00110587" w:rsidRPr="00E63490" w:rsidRDefault="00110587" w:rsidP="00110587">
      <w:pPr>
        <w:spacing w:line="240" w:lineRule="auto"/>
        <w:ind w:left="283"/>
        <w:rPr>
          <w:b/>
        </w:rPr>
      </w:pPr>
    </w:p>
    <w:p w:rsidR="00110587" w:rsidRPr="00E63490" w:rsidRDefault="00110587" w:rsidP="00110587">
      <w:pPr>
        <w:pStyle w:val="Listenabsatz"/>
        <w:numPr>
          <w:ilvl w:val="0"/>
          <w:numId w:val="21"/>
        </w:numPr>
        <w:spacing w:line="240" w:lineRule="auto"/>
        <w:rPr>
          <w:b/>
        </w:rPr>
      </w:pPr>
      <w:r w:rsidRPr="00E63490">
        <w:rPr>
          <w:b/>
        </w:rPr>
        <w:t>Die Mindestanforderungen an folgende energetische Maßnahme(n) (Mehrfachangaben möglich) sind nach den Anlagen zu § 1 der Energetische Sanierungsmaßnahmen-Verordnung – ESanMV (bitte jeweils konkret benennen, soweit nicht vorgegeben) erfüllt:</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739"/>
        <w:gridCol w:w="456"/>
        <w:gridCol w:w="4416"/>
        <w:gridCol w:w="3456"/>
      </w:tblGrid>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Lfd.</w:t>
            </w:r>
            <w:r w:rsidRPr="00E63490">
              <w:br/>
              <w:t>Nr.</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Energetische Maßnahme</w:t>
            </w:r>
          </w:p>
        </w:tc>
        <w:tc>
          <w:tcPr>
            <w:tcW w:w="2941"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erfüllte Mindestanforderungen lt. Anlage(n) _____ zu § 1 ESanMV</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Wänden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1.1 </w:t>
            </w:r>
          </w:p>
        </w:tc>
        <w:sdt>
          <w:sdtPr>
            <w:id w:val="40049836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Außenwand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lastRenderedPageBreak/>
              <w:t xml:space="preserve">1.2 </w:t>
            </w:r>
          </w:p>
        </w:tc>
        <w:sdt>
          <w:sdtPr>
            <w:id w:val="-55423909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Einblasdämmung</w:t>
            </w:r>
            <w:r w:rsidRPr="00E63490">
              <w:rPr>
                <w:b/>
              </w:rPr>
              <w:t>/</w:t>
            </w:r>
            <w:r w:rsidRPr="00E63490">
              <w:t xml:space="preserve">Kerndämmung bei bestehendem zweischaligen Mauerwerk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Max. Wärmeleitfähigkeit </w:t>
            </w:r>
          </w:p>
          <w:p w:rsidR="00110587" w:rsidRPr="00E63490" w:rsidRDefault="00110587" w:rsidP="008226E1">
            <w:pPr>
              <w:pStyle w:val="Listenabsatz"/>
              <w:spacing w:line="240" w:lineRule="auto"/>
              <w:ind w:left="0"/>
            </w:pPr>
            <w:r w:rsidRPr="00E63490">
              <w:rPr>
                <w:rFonts w:hint="eastAsia"/>
              </w:rPr>
              <w:t>λ</w:t>
            </w:r>
            <w:r w:rsidRPr="00E63490">
              <w:t xml:space="preserve"> ≤ 0,035 W/(m K),</w:t>
            </w:r>
          </w:p>
          <w:p w:rsidR="00110587" w:rsidRPr="00E63490" w:rsidRDefault="00110587" w:rsidP="008226E1">
            <w:pPr>
              <w:pStyle w:val="Listenabsatz"/>
              <w:spacing w:line="240" w:lineRule="auto"/>
              <w:ind w:left="0"/>
            </w:pPr>
            <w:r w:rsidRPr="00E63490">
              <w:t>erreicht:  ____ W/(m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1.3 </w:t>
            </w:r>
          </w:p>
        </w:tc>
        <w:sdt>
          <w:sdtPr>
            <w:id w:val="-87130803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Außenwände von Baudenkmalen und von sonstiger besonders 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0,45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1.4 </w:t>
            </w:r>
          </w:p>
        </w:tc>
        <w:sdt>
          <w:sdtPr>
            <w:id w:val="173203376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Außenwände mit Sichtfachwerk (Innendämmung bei Fachwerkaußenwänden, Erneuerung der Ausfachungen)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0,65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1.5 </w:t>
            </w:r>
          </w:p>
        </w:tc>
        <w:sdt>
          <w:sdtPr>
            <w:id w:val="-175165642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Wände gegen Erdreich oder unbeheizte Räume sowie Kellerräume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Dachflächen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2.1 </w:t>
            </w:r>
          </w:p>
        </w:tc>
        <w:sdt>
          <w:sdtPr>
            <w:id w:val="-146804456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Dachflächen von Schrägdächern und dazugehörigen Kehlbalkenlagen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2.2 </w:t>
            </w:r>
          </w:p>
        </w:tc>
        <w:sdt>
          <w:sdtPr>
            <w:id w:val="206621022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Dachgauben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2.3 </w:t>
            </w:r>
          </w:p>
        </w:tc>
        <w:sdt>
          <w:sdtPr>
            <w:id w:val="129825694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Flachdächer und Dachflächen mit Abdichtung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2.4 </w:t>
            </w:r>
          </w:p>
        </w:tc>
        <w:sdt>
          <w:sdtPr>
            <w:id w:val="-21713304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Dachflächen bei Baudenkmalen und sonstiger besonders erhaltenswerter Bausubstanz höchstmögliche Dämmschichtdicke (Flachdächer, Schrägdächer sowie dazugehörige Kehlbalkenlagen, Dachgauben oder oberste Geschossdecken)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Max. Wärmeleitfähigkeit </w:t>
            </w:r>
          </w:p>
          <w:p w:rsidR="00110587" w:rsidRPr="00E63490" w:rsidRDefault="00110587" w:rsidP="008226E1">
            <w:pPr>
              <w:pStyle w:val="Listenabsatz"/>
              <w:spacing w:line="240" w:lineRule="auto"/>
              <w:ind w:left="0"/>
            </w:pPr>
            <w:r w:rsidRPr="00E63490">
              <w:rPr>
                <w:rFonts w:hint="eastAsia"/>
              </w:rPr>
              <w:t>λ</w:t>
            </w:r>
            <w:r w:rsidRPr="00E63490">
              <w:t xml:space="preserve"> ≤ 0,040 W/(m K),</w:t>
            </w:r>
          </w:p>
          <w:p w:rsidR="00110587" w:rsidRPr="00E63490" w:rsidRDefault="00110587" w:rsidP="008226E1">
            <w:pPr>
              <w:pStyle w:val="Listenabsatz"/>
              <w:spacing w:line="240" w:lineRule="auto"/>
              <w:ind w:left="0"/>
            </w:pPr>
            <w:r w:rsidRPr="00E63490">
              <w:t xml:space="preserve">erreicht:  ____ W/(m K) </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Geschossdecken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3.1 </w:t>
            </w:r>
          </w:p>
        </w:tc>
        <w:sdt>
          <w:sdtPr>
            <w:id w:val="94056320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Oberste Geschossdecken und Wände (einschließlich Abseitenwände) gegen unbeheizte Dachräume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3.2 </w:t>
            </w:r>
          </w:p>
        </w:tc>
        <w:sdt>
          <w:sdtPr>
            <w:id w:val="147671574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Decken gegen unbeheizte Räume sowie Kellerdecken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3.3 </w:t>
            </w:r>
          </w:p>
        </w:tc>
        <w:sdt>
          <w:sdtPr>
            <w:id w:val="82162925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Geschossdecken gegen Außenluft von unten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3.4 </w:t>
            </w:r>
          </w:p>
        </w:tc>
        <w:sdt>
          <w:sdtPr>
            <w:id w:val="46131611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Bodenflächen gegen Erdreich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4</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Erneuerung der Fenster oder Außentüren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4.1 </w:t>
            </w:r>
          </w:p>
        </w:tc>
        <w:sdt>
          <w:sdtPr>
            <w:id w:val="211817272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0,95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4.2 </w:t>
            </w:r>
          </w:p>
        </w:tc>
        <w:sdt>
          <w:sdtPr>
            <w:id w:val="-206664073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Barrierearme</w:t>
            </w:r>
            <w:r w:rsidRPr="00E63490">
              <w:rPr>
                <w:noProof/>
              </w:rPr>
              <w:t xml:space="preserve"> oder </w:t>
            </w:r>
            <w:r w:rsidRPr="00E63490">
              <w:t xml:space="preserve">einbruchhemmende Fenster, Balkon- und Terrassentüren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1,10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4.3</w:t>
            </w:r>
          </w:p>
        </w:tc>
        <w:sdt>
          <w:sdtPr>
            <w:id w:val="-42042188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mit Sonderverglasung (Verglasung zum Schall- und Brandschutz sowie Durchschuss-, Durchbruch- und Sprengwirkungshemmung)</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1,10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4.4 </w:t>
            </w:r>
          </w:p>
        </w:tc>
        <w:sdt>
          <w:sdtPr>
            <w:id w:val="-73185416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Ertüchtigung von Fenstern, Balkon- und Terrassentüren, von Kastenfenstern sowie von Fenstern mit Sonderverglasung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4.5 </w:t>
            </w:r>
          </w:p>
        </w:tc>
        <w:sdt>
          <w:sdtPr>
            <w:id w:val="149467673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Dachflächenfenster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1,00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lastRenderedPageBreak/>
              <w:t xml:space="preserve">4.6 </w:t>
            </w:r>
          </w:p>
        </w:tc>
        <w:sdt>
          <w:sdtPr>
            <w:id w:val="-122653185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von Baudenkmalen</w:t>
            </w:r>
            <w:r w:rsidRPr="00E63490">
              <w:rPr>
                <w:noProof/>
              </w:rPr>
              <w:t xml:space="preserve"> und von sonstiger besonders </w:t>
            </w:r>
            <w:r w:rsidRPr="00E63490">
              <w:t xml:space="preserve">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1,40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4.7</w:t>
            </w:r>
          </w:p>
        </w:tc>
        <w:sdt>
          <w:sdtPr>
            <w:id w:val="-191383939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mit echten glasteilenden Sprossen bei Baudenkmalen und bei sonstiger besonders erhaltenswerter Bausubstanz</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4.8 </w:t>
            </w:r>
          </w:p>
        </w:tc>
        <w:sdt>
          <w:sdtPr>
            <w:id w:val="-91677940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Ertüchtigung von Fenstern, Balkon- und Terrassentüren an Baudenkmalen</w:t>
            </w:r>
            <w:r w:rsidRPr="00E63490">
              <w:rPr>
                <w:noProof/>
              </w:rPr>
              <w:t xml:space="preserve"> oder sonstiger besonders </w:t>
            </w:r>
            <w:r w:rsidRPr="00E63490">
              <w:t xml:space="preserve">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4.9</w:t>
            </w:r>
          </w:p>
        </w:tc>
        <w:sdt>
          <w:sdtPr>
            <w:id w:val="198266139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Außentüren beheizter Räume, Hauseingangstüren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4.10</w:t>
            </w:r>
          </w:p>
        </w:tc>
        <w:sdt>
          <w:sdtPr>
            <w:id w:val="-76236747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Glasdächer</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4.11</w:t>
            </w:r>
          </w:p>
        </w:tc>
        <w:sdt>
          <w:sdtPr>
            <w:id w:val="61694609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Lichtbänder und Lichtkuppeln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1,50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4.12</w:t>
            </w:r>
          </w:p>
        </w:tc>
        <w:sdt>
          <w:sdtPr>
            <w:id w:val="3246616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Vorhangfassaden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4a</w:t>
            </w:r>
          </w:p>
        </w:tc>
        <w:sdt>
          <w:sdtPr>
            <w:id w:val="-81518120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Verbesserung des sommerlichen Wärmeschutzes</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5</w:t>
            </w:r>
          </w:p>
        </w:tc>
        <w:sdt>
          <w:sdtPr>
            <w:id w:val="-37800905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Erneuerung oder Einbau einer Lüftungsanlage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6</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 xml:space="preserve">Erneuerung der Heizungsanlage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59247072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Solarkollektoranlage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31795198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Biomasseheizung</w:t>
            </w:r>
          </w:p>
          <w:p w:rsidR="00110587" w:rsidRPr="00E63490" w:rsidRDefault="00110587" w:rsidP="008226E1">
            <w:pPr>
              <w:pStyle w:val="Listenabsatz"/>
              <w:spacing w:line="240" w:lineRule="auto"/>
              <w:ind w:left="0"/>
            </w:pPr>
            <w:r w:rsidRPr="00E63490">
              <w:t>[neue Mindestanforderungen ab 01.01.2023]</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87804435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Wärmepumpe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6.4</w:t>
            </w:r>
            <w:r w:rsidRPr="00E63490">
              <w:rPr>
                <w:rStyle w:val="Funotenzeichen"/>
              </w:rPr>
              <w:footnoteReference w:id="11"/>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2273584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Gasbrennwerttechnik (Renewable Ready) [Maßnahmenbeginn bis 31.12.2022]</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6.5</w:t>
            </w:r>
            <w:r>
              <w:rPr>
                <w:vertAlign w:val="superscript"/>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69519110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Gas-Hybridheizung </w:t>
            </w:r>
            <w:r w:rsidRPr="00E63490">
              <w:br/>
              <w:t>[Maßnahmenbeginn bis 31.12.2022]</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6.6</w:t>
            </w:r>
            <w:r>
              <w:rPr>
                <w:vertAlign w:val="superscript"/>
              </w:rPr>
              <w:t>11</w:t>
            </w:r>
          </w:p>
          <w:p w:rsidR="00110587" w:rsidRPr="00E63490" w:rsidRDefault="00110587" w:rsidP="008226E1">
            <w:pPr>
              <w:pStyle w:val="Listenabsatz"/>
              <w:spacing w:line="240" w:lineRule="auto"/>
              <w:ind w:left="0"/>
            </w:pPr>
            <w:r w:rsidRPr="00E63490">
              <w:t>/ 6.4</w:t>
            </w:r>
            <w:r w:rsidRPr="00E63490">
              <w:rPr>
                <w:rStyle w:val="Funotenzeichen"/>
              </w:rPr>
              <w:footnoteReference w:id="12"/>
            </w: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48724160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Brennstoffzellen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rPr>
                <w:vertAlign w:val="superscript"/>
              </w:rPr>
            </w:pPr>
            <w:r w:rsidRPr="00E63490">
              <w:lastRenderedPageBreak/>
              <w:t>6.7</w:t>
            </w:r>
            <w:r>
              <w:rPr>
                <w:vertAlign w:val="superscript"/>
              </w:rPr>
              <w:t>11</w:t>
            </w:r>
          </w:p>
          <w:p w:rsidR="00110587" w:rsidRPr="00E63490" w:rsidRDefault="00110587" w:rsidP="008226E1">
            <w:pPr>
              <w:pStyle w:val="Listenabsatz"/>
              <w:spacing w:line="240" w:lineRule="auto"/>
              <w:ind w:left="0"/>
            </w:pPr>
            <w:r w:rsidRPr="00E63490">
              <w:t>/ 6.5</w:t>
            </w:r>
            <w:r>
              <w:rPr>
                <w:vertAlign w:val="superscript"/>
              </w:rPr>
              <w:t>12</w:t>
            </w:r>
          </w:p>
          <w:p w:rsidR="00110587" w:rsidRPr="00E63490" w:rsidRDefault="00110587" w:rsidP="008226E1">
            <w:pPr>
              <w:pStyle w:val="Listenabsatz"/>
              <w:spacing w:line="240" w:lineRule="auto"/>
              <w:ind w:left="0"/>
            </w:pP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955556109"/>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Erneuerbare Energien Hybridheizung (EE Hybride)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6.8</w:t>
            </w:r>
            <w:r>
              <w:rPr>
                <w:vertAlign w:val="superscript"/>
              </w:rPr>
              <w:t>11</w:t>
            </w:r>
          </w:p>
          <w:p w:rsidR="00110587" w:rsidRPr="00E63490" w:rsidRDefault="00110587" w:rsidP="008226E1">
            <w:pPr>
              <w:pStyle w:val="Listenabsatz"/>
              <w:spacing w:line="240" w:lineRule="auto"/>
              <w:ind w:left="0"/>
            </w:pPr>
            <w:r w:rsidRPr="00E63490">
              <w:t>/ 6.6</w:t>
            </w:r>
            <w:r>
              <w:rPr>
                <w:vertAlign w:val="superscript"/>
              </w:rPr>
              <w:t>12</w:t>
            </w: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91014879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Innovative Heiztechnik auf Basis erneuerbarer Energien; konkrete Benennung der energetischen Maßnahme:</w:t>
            </w:r>
            <w:r w:rsidRPr="00E63490">
              <w:br/>
            </w: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r w:rsidRPr="00E63490">
              <w:t>___________________________________</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6.9</w:t>
            </w:r>
            <w:r>
              <w:rPr>
                <w:vertAlign w:val="superscript"/>
              </w:rPr>
              <w:t>11</w:t>
            </w:r>
          </w:p>
          <w:p w:rsidR="00110587" w:rsidRPr="00E63490" w:rsidRDefault="00110587" w:rsidP="008226E1">
            <w:pPr>
              <w:pStyle w:val="Listenabsatz"/>
              <w:spacing w:line="240" w:lineRule="auto"/>
              <w:ind w:left="0"/>
            </w:pPr>
            <w:r w:rsidRPr="00E63490">
              <w:t>/ 6.7</w:t>
            </w:r>
            <w:r>
              <w:rPr>
                <w:vertAlign w:val="superscript"/>
              </w:rPr>
              <w:t>12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BA6C6D" w:rsidP="008226E1">
            <w:pPr>
              <w:pStyle w:val="Listenabsatz"/>
              <w:spacing w:line="240" w:lineRule="auto"/>
              <w:ind w:left="0"/>
            </w:pPr>
            <w:sdt>
              <w:sdtPr>
                <w:id w:val="112335596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Gebäudenetz und Anschluss an ein Gebäude- oder Wärmenetz</w:t>
            </w:r>
          </w:p>
          <w:p w:rsidR="00110587" w:rsidRPr="00E63490" w:rsidRDefault="00110587" w:rsidP="008226E1">
            <w:pPr>
              <w:pStyle w:val="Listenabsatz"/>
              <w:spacing w:line="240" w:lineRule="auto"/>
              <w:ind w:left="0"/>
            </w:pPr>
            <w:r w:rsidRPr="00E63490">
              <w:t>[neue Mindestanforderungen ab 01.01.2023]</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7</w:t>
            </w:r>
          </w:p>
        </w:tc>
        <w:sdt>
          <w:sdtPr>
            <w:id w:val="134089530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Einbau von digitalen Systemen zur energetischen Betriebs- und Verbrauchsoptimierung; konkrete Benennung der energetischen Maßnahme:</w:t>
            </w:r>
            <w:r w:rsidRPr="00E63490">
              <w:br/>
            </w: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r w:rsidRPr="00E63490">
              <w:t xml:space="preserve">___________________________________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8</w:t>
            </w:r>
          </w:p>
        </w:tc>
        <w:sdt>
          <w:sdtPr>
            <w:id w:val="191450581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Optimierung einer bestehenden Heizungsanlage, die bei Beginn der energetischen Maßnahme älter als 2 Jahre ist; konkrete Benennung der energetischen Maßnahme:</w:t>
            </w:r>
          </w:p>
          <w:p w:rsidR="00110587" w:rsidRPr="00E63490" w:rsidRDefault="00110587" w:rsidP="008226E1">
            <w:pPr>
              <w:pStyle w:val="Listenabsatz"/>
              <w:spacing w:line="240" w:lineRule="auto"/>
              <w:ind w:left="0"/>
            </w:pP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bl>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BA6C6D" w:rsidP="00110587">
      <w:pPr>
        <w:spacing w:line="240" w:lineRule="auto"/>
      </w:pPr>
      <w:sdt>
        <w:sdtPr>
          <w:id w:val="-128766392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durchgeführte(n) energetische(n) Maßnahme(n) Nr. ________ ist/sind dem Gewerk </w:t>
      </w:r>
    </w:p>
    <w:p w:rsidR="00110587" w:rsidRPr="00E63490" w:rsidRDefault="00110587" w:rsidP="00110587">
      <w:pPr>
        <w:spacing w:line="240" w:lineRule="auto"/>
      </w:pPr>
      <w:r w:rsidRPr="00E63490">
        <w:t xml:space="preserve">      des/der ausführenden Fachunternehmen(s) zugehörig.</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t xml:space="preserve">Kosten der energetischen Maßnahme(n): </w:t>
      </w:r>
    </w:p>
    <w:p w:rsidR="00110587" w:rsidRPr="00E63490" w:rsidRDefault="00110587" w:rsidP="00110587">
      <w:pPr>
        <w:spacing w:line="240" w:lineRule="auto"/>
      </w:pPr>
    </w:p>
    <w:tbl>
      <w:tblPr>
        <w:tblStyle w:val="Tabellenraster"/>
        <w:tblW w:w="0" w:type="auto"/>
        <w:tblInd w:w="0" w:type="dxa"/>
        <w:tblLook w:val="04A0" w:firstRow="1" w:lastRow="0" w:firstColumn="1" w:lastColumn="0" w:noHBand="0" w:noVBand="1"/>
      </w:tblPr>
      <w:tblGrid>
        <w:gridCol w:w="1635"/>
        <w:gridCol w:w="3034"/>
        <w:gridCol w:w="4393"/>
      </w:tblGrid>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tabs>
                <w:tab w:val="left" w:pos="2104"/>
              </w:tabs>
              <w:spacing w:line="240" w:lineRule="auto"/>
              <w:rPr>
                <w:rStyle w:val="Kommentarzeichen"/>
                <w:szCs w:val="24"/>
              </w:rPr>
            </w:pPr>
            <w:r w:rsidRPr="00E63490">
              <w:rPr>
                <w:rStyle w:val="Kommentarzeichen"/>
                <w:szCs w:val="24"/>
              </w:rPr>
              <w:t>Davon entfallen auf das Sondereigentum einzelner Wohnungen (falls zuordenbar):</w:t>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  </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tabs>
                <w:tab w:val="left" w:pos="2104"/>
              </w:tabs>
              <w:spacing w:line="240" w:lineRule="auto"/>
              <w:rPr>
                <w:b/>
                <w:szCs w:val="24"/>
              </w:rPr>
            </w:pPr>
            <w:r w:rsidRPr="00E63490">
              <w:rPr>
                <w:rStyle w:val="Kommentarzeichen"/>
                <w:szCs w:val="24"/>
              </w:rPr>
              <w:t>Davon entfallen auf das Sondereigentum einzelner Wohnungen (falls zuordenbar):</w:t>
            </w:r>
            <w:r w:rsidRPr="00E63490">
              <w:rPr>
                <w:rStyle w:val="Kommentarzeichen"/>
                <w:szCs w:val="24"/>
              </w:rPr>
              <w:tab/>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szCs w:val="24"/>
              </w:rPr>
            </w:pPr>
            <w:r w:rsidRPr="00E63490">
              <w:rPr>
                <w:rStyle w:val="Kommentarzeichen"/>
                <w:szCs w:val="24"/>
              </w:rPr>
              <w:t>Davon entfallen auf das Sondereigentum einzelner Wohnungen (falls zuordenbar):</w:t>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Style w:val="Kommentarzeichen"/>
                <w:sz w:val="18"/>
                <w:szCs w:val="18"/>
              </w:rPr>
            </w:pPr>
            <w:r w:rsidRPr="00E63490">
              <w:rPr>
                <w:sz w:val="18"/>
                <w:szCs w:val="18"/>
              </w:rPr>
              <w:t xml:space="preserve">Kosten </w:t>
            </w:r>
            <w:r w:rsidRPr="00E63490">
              <w:rPr>
                <w:sz w:val="18"/>
                <w:szCs w:val="18"/>
              </w:rPr>
              <w:br/>
              <w:t>für den Energie-</w:t>
            </w:r>
            <w:r w:rsidRPr="00E63490">
              <w:rPr>
                <w:sz w:val="18"/>
                <w:szCs w:val="18"/>
              </w:rPr>
              <w:br/>
              <w:t xml:space="preserve">berater oder den </w:t>
            </w:r>
            <w:r w:rsidR="00CB116C" w:rsidRPr="00E63490">
              <w:rPr>
                <w:sz w:val="18"/>
                <w:szCs w:val="18"/>
              </w:rPr>
              <w:t>Energieeffizienz</w:t>
            </w:r>
            <w:r w:rsidRPr="00E63490">
              <w:rPr>
                <w:sz w:val="18"/>
                <w:szCs w:val="18"/>
              </w:rPr>
              <w:t>-Experten</w:t>
            </w:r>
          </w:p>
        </w:tc>
        <w:tc>
          <w:tcPr>
            <w:tcW w:w="7644" w:type="dxa"/>
            <w:gridSpan w:val="2"/>
            <w:tcBorders>
              <w:top w:val="single" w:sz="4" w:space="0" w:color="auto"/>
              <w:left w:val="single" w:sz="4" w:space="0" w:color="auto"/>
              <w:bottom w:val="single" w:sz="4" w:space="0" w:color="auto"/>
              <w:right w:val="single" w:sz="4" w:space="0" w:color="auto"/>
            </w:tcBorders>
            <w:vAlign w:val="bottom"/>
            <w:hideMark/>
          </w:tcPr>
          <w:p w:rsidR="00110587" w:rsidRPr="00E63490" w:rsidRDefault="00110587" w:rsidP="008226E1">
            <w:pPr>
              <w:spacing w:line="240" w:lineRule="auto"/>
              <w:jc w:val="right"/>
            </w:pPr>
            <w:r w:rsidRPr="00E63490">
              <w:t>Euro</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Style w:val="Kommentarzeichen"/>
                <w:sz w:val="18"/>
                <w:szCs w:val="18"/>
              </w:rPr>
            </w:pPr>
            <w:r w:rsidRPr="00E63490">
              <w:rPr>
                <w:rStyle w:val="Kommentarzeichen"/>
                <w:sz w:val="18"/>
                <w:szCs w:val="18"/>
              </w:rPr>
              <w:t>Kosten für die Erteilung der Bescheinigung</w:t>
            </w:r>
          </w:p>
        </w:tc>
        <w:tc>
          <w:tcPr>
            <w:tcW w:w="7644" w:type="dxa"/>
            <w:gridSpan w:val="2"/>
            <w:tcBorders>
              <w:top w:val="single" w:sz="4" w:space="0" w:color="auto"/>
              <w:left w:val="single" w:sz="4" w:space="0" w:color="auto"/>
              <w:bottom w:val="single" w:sz="4" w:space="0" w:color="auto"/>
              <w:right w:val="single" w:sz="4" w:space="0" w:color="auto"/>
            </w:tcBorders>
            <w:vAlign w:val="bottom"/>
          </w:tcPr>
          <w:p w:rsidR="00110587" w:rsidRPr="00E63490" w:rsidRDefault="00110587" w:rsidP="008226E1">
            <w:pPr>
              <w:spacing w:line="240" w:lineRule="auto"/>
              <w:jc w:val="right"/>
            </w:pPr>
            <w:r w:rsidRPr="00E63490">
              <w:t>Euro</w:t>
            </w:r>
          </w:p>
        </w:tc>
      </w:tr>
    </w:tbl>
    <w:p w:rsidR="00110587" w:rsidRPr="00E63490" w:rsidRDefault="00110587" w:rsidP="00110587">
      <w:pPr>
        <w:spacing w:line="240" w:lineRule="auto"/>
      </w:pPr>
    </w:p>
    <w:p w:rsidR="00110587" w:rsidRPr="00E63490" w:rsidRDefault="00BA6C6D" w:rsidP="00110587">
      <w:pPr>
        <w:spacing w:line="240" w:lineRule="auto"/>
      </w:pPr>
      <w:sdt>
        <w:sdtPr>
          <w:id w:val="-180930707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Rechnung(en) des/der ausführenden Fachunternehmen(s) ist/sind beigefügt.</w:t>
      </w:r>
    </w:p>
    <w:p w:rsidR="00110587" w:rsidRPr="00E63490" w:rsidRDefault="00110587" w:rsidP="00110587">
      <w:pPr>
        <w:spacing w:line="240" w:lineRule="auto"/>
      </w:pPr>
      <w:r w:rsidRPr="00E63490">
        <w:rPr>
          <w:rFonts w:ascii="Segoe UI Symbol" w:hAnsi="Segoe UI Symbol" w:cs="Segoe UI Symbol"/>
        </w:rPr>
        <w:t xml:space="preserve">☐ </w:t>
      </w:r>
      <w:r w:rsidRPr="00E63490">
        <w:t>Die Rechnung des Energieberaters oder Energieeffizienz-Experten ist beigefügt.</w:t>
      </w:r>
      <w:r w:rsidRPr="00E63490">
        <w:rPr>
          <w:rStyle w:val="Funotenzeichen"/>
        </w:rPr>
        <w:footnoteReference w:id="13"/>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t>Beginn und Abschluss der energetischen Maßnahmen:</w:t>
      </w:r>
    </w:p>
    <w:p w:rsidR="00110587" w:rsidRPr="00E63490" w:rsidRDefault="00110587" w:rsidP="00110587">
      <w:pPr>
        <w:spacing w:line="240" w:lineRule="auto"/>
      </w:pPr>
    </w:p>
    <w:p w:rsidR="00110587" w:rsidRPr="00E63490" w:rsidRDefault="00110587" w:rsidP="00110587">
      <w:pPr>
        <w:spacing w:line="240" w:lineRule="auto"/>
      </w:pPr>
      <w:r w:rsidRPr="00E63490">
        <w:t>Beginn der Maßnahme ist</w:t>
      </w:r>
    </w:p>
    <w:p w:rsidR="00110587" w:rsidRPr="00E63490" w:rsidRDefault="00110587" w:rsidP="00110587">
      <w:pPr>
        <w:pStyle w:val="Listenabsatz"/>
        <w:numPr>
          <w:ilvl w:val="0"/>
          <w:numId w:val="27"/>
        </w:numPr>
        <w:spacing w:line="240" w:lineRule="auto"/>
      </w:pPr>
      <w:r w:rsidRPr="00E63490">
        <w:t>bei genehmigungsbedürftigen Bauvorhaben: der Tag, an dem der erstmalige Bauantrag gestellt wird,</w:t>
      </w:r>
    </w:p>
    <w:p w:rsidR="00110587" w:rsidRPr="00E63490" w:rsidRDefault="00110587" w:rsidP="00110587">
      <w:pPr>
        <w:pStyle w:val="Listenabsatz"/>
        <w:numPr>
          <w:ilvl w:val="0"/>
          <w:numId w:val="4"/>
        </w:numPr>
        <w:spacing w:line="240" w:lineRule="auto"/>
      </w:pPr>
      <w:r w:rsidRPr="00E63490">
        <w:t>bei nicht genehmigungsbedürftigen, aber anzeigepflichtigen Bauvorhaben: der Tag, an dem die Unterlagen bei der zuständigen Behörde eingegangen sind,</w:t>
      </w:r>
    </w:p>
    <w:p w:rsidR="00110587" w:rsidRPr="00E63490" w:rsidRDefault="00110587" w:rsidP="00110587">
      <w:pPr>
        <w:pStyle w:val="Listenabsatz"/>
        <w:numPr>
          <w:ilvl w:val="0"/>
          <w:numId w:val="4"/>
        </w:numPr>
        <w:spacing w:line="240" w:lineRule="auto"/>
        <w:rPr>
          <w:b/>
        </w:rPr>
      </w:pPr>
      <w:r w:rsidRPr="00E63490">
        <w:t>bei genehmigungs- und anzeigefreien Vorhaben: der Beginn der Bauausführung</w:t>
      </w:r>
      <w:r w:rsidRPr="00E63490">
        <w:rPr>
          <w:b/>
        </w:rPr>
        <w:t xml:space="preserve">  </w:t>
      </w:r>
    </w:p>
    <w:p w:rsidR="00110587" w:rsidRPr="00E63490" w:rsidRDefault="00110587" w:rsidP="00110587">
      <w:pPr>
        <w:spacing w:line="240" w:lineRule="auto"/>
        <w:rPr>
          <w:b/>
        </w:rPr>
      </w:pPr>
    </w:p>
    <w:p w:rsidR="00110587" w:rsidRPr="00E63490" w:rsidRDefault="00110587" w:rsidP="00110587">
      <w:pPr>
        <w:spacing w:line="240" w:lineRule="auto"/>
        <w:rPr>
          <w:b/>
        </w:rPr>
      </w:pPr>
    </w:p>
    <w:tbl>
      <w:tblPr>
        <w:tblStyle w:val="Tabellenraster"/>
        <w:tblW w:w="0" w:type="auto"/>
        <w:tblInd w:w="0" w:type="dxa"/>
        <w:tblLook w:val="04A0" w:firstRow="1" w:lastRow="0" w:firstColumn="1" w:lastColumn="0" w:noHBand="0" w:noVBand="1"/>
      </w:tblPr>
      <w:tblGrid>
        <w:gridCol w:w="2122"/>
        <w:gridCol w:w="3402"/>
        <w:gridCol w:w="3538"/>
      </w:tblGrid>
      <w:tr w:rsidR="00110587" w:rsidRPr="00E63490" w:rsidTr="008226E1">
        <w:tc>
          <w:tcPr>
            <w:tcW w:w="2122"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Lfd. Nr. lt. IV.</w:t>
            </w:r>
          </w:p>
        </w:tc>
        <w:tc>
          <w:tcPr>
            <w:tcW w:w="3402"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Datum des Beginns der energetischen Maßnahme</w:t>
            </w:r>
          </w:p>
        </w:tc>
        <w:tc>
          <w:tcPr>
            <w:tcW w:w="35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Datum des Abschlusses der energetischen Maßnahme</w:t>
            </w: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t>Installation Gasbrennwertkessel (Renewable Ready)</w:t>
      </w:r>
      <w:r w:rsidRPr="00E63490">
        <w:rPr>
          <w:b/>
        </w:rPr>
        <w:br/>
      </w:r>
    </w:p>
    <w:p w:rsidR="00110587" w:rsidRPr="00E63490" w:rsidRDefault="00BA6C6D" w:rsidP="00110587">
      <w:pPr>
        <w:spacing w:line="240" w:lineRule="auto"/>
      </w:pPr>
      <w:sdt>
        <w:sdtPr>
          <w:id w:val="-25382552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Person mit Ausstellungsberechtigung nach § 88 GEG </w:t>
      </w:r>
      <w:r w:rsidR="00110587" w:rsidRPr="00E63490">
        <w:br/>
      </w:r>
      <w:sdt>
        <w:sdtPr>
          <w:id w:val="-43004624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ausführende Fachunternehmen </w:t>
      </w:r>
      <w:r w:rsidR="00110587" w:rsidRPr="00E63490">
        <w:br/>
        <w:t>hat den Eigentümer darauf hingewiesen, dass innerhalb von 2 Jahren ab dem Tag der Inbetriebnahme des Gasbrennwertkessels der Nachweis der Umsetzung der Hybridisierung gemäß den Anforderungen aus Anlage 6.4. der ESanMV in der bis zum 31.Dezember 2022 geltenden Fassung beim Finanzamt erbracht werden muss.</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lastRenderedPageBreak/>
        <w:t>Für die nachfolgenden energetischen Maßnahmen sind dem Steuerpflichtigen ausgehändigt worden:</w:t>
      </w:r>
      <w:r w:rsidRPr="00E63490">
        <w:rPr>
          <w:b/>
        </w:rPr>
        <w:br/>
      </w:r>
    </w:p>
    <w:tbl>
      <w:tblPr>
        <w:tblStyle w:val="Tabellenraster"/>
        <w:tblW w:w="0" w:type="auto"/>
        <w:tblInd w:w="284" w:type="dxa"/>
        <w:tblLook w:val="04A0" w:firstRow="1" w:lastRow="0" w:firstColumn="1" w:lastColumn="0" w:noHBand="0" w:noVBand="1"/>
      </w:tblPr>
      <w:tblGrid>
        <w:gridCol w:w="1214"/>
        <w:gridCol w:w="607"/>
        <w:gridCol w:w="2838"/>
        <w:gridCol w:w="4118"/>
      </w:tblGrid>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Lfd. Nr.</w:t>
            </w:r>
          </w:p>
        </w:tc>
        <w:tc>
          <w:tcPr>
            <w:tcW w:w="607"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Maßnahme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Nachweis</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6.1</w:t>
            </w:r>
          </w:p>
        </w:tc>
        <w:tc>
          <w:tcPr>
            <w:tcW w:w="607" w:type="dxa"/>
            <w:tcBorders>
              <w:top w:val="single" w:sz="4" w:space="0" w:color="auto"/>
              <w:left w:val="single" w:sz="4" w:space="0" w:color="auto"/>
              <w:bottom w:val="single" w:sz="4" w:space="0" w:color="auto"/>
              <w:right w:val="single" w:sz="4" w:space="0" w:color="auto"/>
            </w:tcBorders>
            <w:hideMark/>
          </w:tcPr>
          <w:sdt>
            <w:sdtPr>
              <w:id w:val="-181517650"/>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Solarkollektoranlage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Förderfähigkeit der Anlage,</w:t>
            </w:r>
            <w:r w:rsidRPr="00E63490">
              <w:t xml:space="preserve"> nachgewiesen durch:</w:t>
            </w:r>
            <w:r w:rsidRPr="00E63490">
              <w:br/>
            </w:r>
            <w:sdt>
              <w:sdtPr>
                <w:id w:val="1632982336"/>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Solarkollektoranlagen in der Bundesförderung für effiziente Gebäude (BEG)</w:t>
            </w:r>
            <w:bookmarkStart w:id="1" w:name="_Ref125698115"/>
            <w:r w:rsidRPr="00E63490">
              <w:rPr>
                <w:rStyle w:val="Funotenzeichen"/>
              </w:rPr>
              <w:footnoteReference w:id="14"/>
            </w:r>
            <w:bookmarkEnd w:id="1"/>
            <w:r w:rsidRPr="00E63490">
              <w:t xml:space="preserve"> </w:t>
            </w:r>
            <w:r w:rsidRPr="00E63490">
              <w:rPr>
                <w:u w:val="single"/>
              </w:rPr>
              <w:t>oder</w:t>
            </w:r>
            <w:r w:rsidRPr="00E63490">
              <w:br/>
            </w:r>
            <w:sdt>
              <w:sdtPr>
                <w:id w:val="-549450759"/>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Solar Keymark-Zertifikat </w:t>
            </w:r>
            <w:r w:rsidRPr="00E63490">
              <w:rPr>
                <w:u w:val="single"/>
              </w:rPr>
              <w:t>sowie</w:t>
            </w:r>
            <w:r w:rsidRPr="00E63490">
              <w:t xml:space="preserve"> Prüfbericht nach EN 12975-2 oder EN ISO 9806 eines nach ISO 17025 akkreditierten Prüfinstituts</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bookmarkStart w:id="2" w:name="_Ref125698204"/>
            <w:r w:rsidRPr="00E63490">
              <w:rPr>
                <w:rStyle w:val="Funotenzeichen"/>
              </w:rPr>
              <w:footnoteReference w:id="15"/>
            </w:r>
            <w:bookmarkEnd w:id="2"/>
            <w:r w:rsidRPr="00E63490">
              <w:t xml:space="preserve"> (ausgenommen Anlagen zur ausschließlichen Warmwasserbereitung)</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6.2</w:t>
            </w:r>
          </w:p>
        </w:tc>
        <w:tc>
          <w:tcPr>
            <w:tcW w:w="607" w:type="dxa"/>
            <w:tcBorders>
              <w:top w:val="single" w:sz="4" w:space="0" w:color="auto"/>
              <w:left w:val="single" w:sz="4" w:space="0" w:color="auto"/>
              <w:bottom w:val="single" w:sz="4" w:space="0" w:color="auto"/>
              <w:right w:val="single" w:sz="4" w:space="0" w:color="auto"/>
            </w:tcBorders>
            <w:hideMark/>
          </w:tcPr>
          <w:p w:rsidR="00110587" w:rsidRPr="00E63490" w:rsidRDefault="00BA6C6D" w:rsidP="008226E1">
            <w:pPr>
              <w:spacing w:line="240" w:lineRule="auto"/>
            </w:pPr>
            <w:sdt>
              <w:sdtPr>
                <w:id w:val="-138887170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Biomasseheizung</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Förderfähigkeit der Anlage,</w:t>
            </w:r>
            <w:r w:rsidRPr="00E63490">
              <w:t xml:space="preserve"> nachgewiesen durch:</w:t>
            </w:r>
            <w:sdt>
              <w:sdtPr>
                <w:id w:val="901408804"/>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Biomasseheizungen in der BEG</w:t>
            </w:r>
            <w:r w:rsidRPr="005D1E4F">
              <w:rPr>
                <w:vertAlign w:val="superscript"/>
              </w:rPr>
              <w:fldChar w:fldCharType="begin"/>
            </w:r>
            <w:r w:rsidRPr="005D1E4F">
              <w:rPr>
                <w:vertAlign w:val="superscript"/>
              </w:rPr>
              <w:instrText xml:space="preserve"> NOTEREF _Ref125698115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14</w:t>
            </w:r>
            <w:r w:rsidRPr="005D1E4F">
              <w:rPr>
                <w:vertAlign w:val="superscript"/>
              </w:rPr>
              <w:fldChar w:fldCharType="end"/>
            </w:r>
            <w:r w:rsidRPr="00E63490">
              <w:t xml:space="preserve">, </w:t>
            </w:r>
            <w:r w:rsidRPr="00E63490">
              <w:rPr>
                <w:u w:val="single"/>
              </w:rPr>
              <w:t>oder</w:t>
            </w:r>
          </w:p>
          <w:p w:rsidR="00110587" w:rsidRPr="00E63490" w:rsidRDefault="00BA6C6D" w:rsidP="008226E1">
            <w:pPr>
              <w:spacing w:line="240" w:lineRule="auto"/>
            </w:pPr>
            <w:sdt>
              <w:sdtPr>
                <w:id w:val="200948599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nach Prüfung durch ein gemäß ISO 17025 akkreditiertes Prüfinstitut nach </w:t>
            </w:r>
            <w:r w:rsidR="00110587">
              <w:br/>
            </w:r>
            <w:r w:rsidR="00110587" w:rsidRPr="00E63490">
              <w:t xml:space="preserve">EN 303-5 </w:t>
            </w:r>
          </w:p>
          <w:p w:rsidR="00110587" w:rsidRPr="00E63490" w:rsidRDefault="00110587" w:rsidP="008226E1">
            <w:pPr>
              <w:spacing w:line="240" w:lineRule="auto"/>
            </w:pPr>
            <w:r w:rsidRPr="00E63490">
              <w:t>(Biomassekessel) oder nach EN 14785 (Pelletöfen mit Wassertasche)</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6.3</w:t>
            </w:r>
          </w:p>
        </w:tc>
        <w:tc>
          <w:tcPr>
            <w:tcW w:w="607" w:type="dxa"/>
            <w:tcBorders>
              <w:top w:val="single" w:sz="4" w:space="0" w:color="auto"/>
              <w:left w:val="single" w:sz="4" w:space="0" w:color="auto"/>
              <w:bottom w:val="single" w:sz="4" w:space="0" w:color="auto"/>
              <w:right w:val="single" w:sz="4" w:space="0" w:color="auto"/>
            </w:tcBorders>
            <w:hideMark/>
          </w:tcPr>
          <w:sdt>
            <w:sdtPr>
              <w:id w:val="1636137611"/>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Wärmepumpe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 xml:space="preserve">1. Förderfähigkeit der Anlage, </w:t>
            </w:r>
            <w:r w:rsidRPr="00E63490">
              <w:t>nachgewiesen durch:</w:t>
            </w:r>
            <w:r w:rsidRPr="00E63490">
              <w:rPr>
                <w:b/>
              </w:rPr>
              <w:br/>
            </w:r>
            <w:sdt>
              <w:sdtPr>
                <w:id w:val="-192278716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Wärmepumpen in der BEG</w:t>
            </w:r>
            <w:r w:rsidRPr="005D1E4F">
              <w:rPr>
                <w:vertAlign w:val="superscript"/>
              </w:rPr>
              <w:fldChar w:fldCharType="begin"/>
            </w:r>
            <w:r w:rsidRPr="005D1E4F">
              <w:rPr>
                <w:vertAlign w:val="superscript"/>
              </w:rPr>
              <w:instrText xml:space="preserve"> NOTEREF _Ref125698115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14</w:t>
            </w:r>
            <w:r w:rsidRPr="005D1E4F">
              <w:rPr>
                <w:vertAlign w:val="superscript"/>
              </w:rPr>
              <w:fldChar w:fldCharType="end"/>
            </w:r>
          </w:p>
          <w:p w:rsidR="00110587" w:rsidRPr="00E63490" w:rsidRDefault="00110587" w:rsidP="008226E1">
            <w:pPr>
              <w:spacing w:line="240" w:lineRule="auto"/>
              <w:rPr>
                <w:u w:val="single"/>
              </w:rPr>
            </w:pPr>
            <w:r w:rsidRPr="00E63490">
              <w:rPr>
                <w:u w:val="single"/>
              </w:rPr>
              <w:t>oder</w:t>
            </w:r>
          </w:p>
          <w:p w:rsidR="00110587" w:rsidRPr="00E63490" w:rsidRDefault="00BA6C6D" w:rsidP="008226E1">
            <w:pPr>
              <w:spacing w:line="240" w:lineRule="auto"/>
            </w:pPr>
            <w:sdt>
              <w:sdtPr>
                <w:id w:val="-11074730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nach EN 14511/EN 14825 oder darauf basierende Zertifizierung nach einem der etablierten europäischen </w:t>
            </w:r>
          </w:p>
          <w:p w:rsidR="00110587" w:rsidRPr="00E63490" w:rsidRDefault="00110587" w:rsidP="008226E1">
            <w:pPr>
              <w:spacing w:line="240" w:lineRule="auto"/>
            </w:pPr>
            <w:r w:rsidRPr="00E63490">
              <w:lastRenderedPageBreak/>
              <w:t xml:space="preserve">Baureihenreglements (EHPA, Keymark, EUROVENT ECP, MCS, NF etc.) durch ein nach ISO 17025 akkreditiertes </w:t>
            </w:r>
          </w:p>
          <w:p w:rsidR="00110587" w:rsidRPr="00E63490" w:rsidRDefault="00110587" w:rsidP="008226E1">
            <w:pPr>
              <w:spacing w:line="240" w:lineRule="auto"/>
            </w:pPr>
            <w:r w:rsidRPr="00E63490">
              <w:t xml:space="preserve">Prüfinstitut, </w:t>
            </w:r>
          </w:p>
          <w:p w:rsidR="00110587" w:rsidRPr="00E63490" w:rsidRDefault="00BA6C6D" w:rsidP="008226E1">
            <w:pPr>
              <w:spacing w:line="240" w:lineRule="auto"/>
            </w:pPr>
            <w:sdt>
              <w:sdtPr>
                <w:id w:val="45784533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ein DVGW W 120-2 Zertifikat und Versicherungsschein für Sole/Wasser-Wärmepumpen mit neuen Erdwärmesondenbohrungen.</w:t>
            </w:r>
          </w:p>
          <w:p w:rsidR="00110587" w:rsidRPr="00E63490" w:rsidRDefault="00110587" w:rsidP="008226E1">
            <w:pPr>
              <w:spacing w:line="240" w:lineRule="auto"/>
            </w:pPr>
            <w:r w:rsidRPr="00E63490">
              <w:rPr>
                <w:b/>
                <w:u w:val="single"/>
              </w:rPr>
              <w:t>2. Hydraulischer Abgleich:</w:t>
            </w:r>
            <w:r w:rsidRPr="00E63490">
              <w:br/>
            </w:r>
            <w:sdt>
              <w:sdtPr>
                <w:id w:val="-629097564"/>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lastRenderedPageBreak/>
              <w:t>6.4</w:t>
            </w:r>
            <w:bookmarkStart w:id="3" w:name="_Ref125698278"/>
            <w:r w:rsidRPr="00E63490">
              <w:rPr>
                <w:rStyle w:val="Funotenzeichen"/>
              </w:rPr>
              <w:footnoteReference w:id="16"/>
            </w:r>
            <w:bookmarkEnd w:id="3"/>
          </w:p>
        </w:tc>
        <w:tc>
          <w:tcPr>
            <w:tcW w:w="607" w:type="dxa"/>
            <w:tcBorders>
              <w:top w:val="single" w:sz="4" w:space="0" w:color="auto"/>
              <w:left w:val="single" w:sz="4" w:space="0" w:color="auto"/>
              <w:bottom w:val="single" w:sz="4" w:space="0" w:color="auto"/>
              <w:right w:val="single" w:sz="4" w:space="0" w:color="auto"/>
            </w:tcBorders>
            <w:hideMark/>
          </w:tcPr>
          <w:sdt>
            <w:sdtPr>
              <w:id w:val="-367218233"/>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Gasbrennwerttechnik (Renewable Ready)</w:t>
            </w:r>
          </w:p>
          <w:p w:rsidR="00110587" w:rsidRPr="00E63490" w:rsidRDefault="00110587" w:rsidP="008226E1">
            <w:pPr>
              <w:spacing w:line="240" w:lineRule="auto"/>
              <w:rPr>
                <w:b/>
                <w:u w:val="single"/>
              </w:rPr>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Für Gasbrennwertgerät</w:t>
            </w:r>
            <w:r w:rsidRPr="00E63490">
              <w:rPr>
                <w:b/>
              </w:rPr>
              <w:t>:</w:t>
            </w:r>
            <w:r w:rsidRPr="00E63490">
              <w:br/>
            </w:r>
            <w:sdt>
              <w:sdtPr>
                <w:id w:val="-204890189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Konzeptbeschreibung für die künftige Einbindung erneuerbarer Energien (Hybridisierung)</w:t>
            </w:r>
          </w:p>
          <w:p w:rsidR="00110587" w:rsidRPr="00E63490" w:rsidRDefault="00110587" w:rsidP="008226E1">
            <w:pPr>
              <w:spacing w:line="240" w:lineRule="auto"/>
              <w:rPr>
                <w:b/>
                <w:u w:val="single"/>
              </w:rPr>
            </w:pPr>
            <w:r w:rsidRPr="00E63490">
              <w:rPr>
                <w:b/>
                <w:u w:val="single"/>
              </w:rPr>
              <w:t>2. Für Hybridisierung:</w:t>
            </w:r>
          </w:p>
          <w:p w:rsidR="00110587" w:rsidRPr="00E63490" w:rsidRDefault="00110587" w:rsidP="008226E1">
            <w:pPr>
              <w:spacing w:line="240" w:lineRule="auto"/>
            </w:pPr>
            <w:r w:rsidRPr="00E63490">
              <w:rPr>
                <w:rFonts w:ascii="Segoe UI Symbol" w:hAnsi="Segoe UI Symbol" w:cs="Segoe UI Symbol"/>
              </w:rPr>
              <w:t xml:space="preserve">☐ </w:t>
            </w:r>
            <w:r w:rsidRPr="00E63490">
              <w:t xml:space="preserve">Nachweis der Umsetzung der Hybridisierung innerhalb von 2 Jahren ab Datum der Inbetriebnahme des Gasbrennwertkessels (siehe VII.) </w:t>
            </w:r>
            <w:r w:rsidRPr="00E63490">
              <w:rPr>
                <w:u w:val="single"/>
              </w:rPr>
              <w:t>oder</w:t>
            </w:r>
          </w:p>
          <w:p w:rsidR="00110587" w:rsidRPr="00E63490" w:rsidRDefault="00BA6C6D" w:rsidP="008226E1">
            <w:pPr>
              <w:spacing w:line="240" w:lineRule="auto"/>
            </w:pPr>
            <w:sdt>
              <w:sdtPr>
                <w:id w:val="154973165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Nachweis zur Umsetzung der Hybridisierung liegt gegenwärtig noch nicht vor. </w:t>
            </w:r>
          </w:p>
          <w:p w:rsidR="00110587" w:rsidRPr="00E63490" w:rsidRDefault="00110587" w:rsidP="008226E1">
            <w:pPr>
              <w:spacing w:line="240" w:lineRule="auto"/>
            </w:pPr>
            <w:r w:rsidRPr="00E63490">
              <w:rPr>
                <w:b/>
                <w:u w:val="single"/>
              </w:rPr>
              <w:t>3.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6.5</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16</w:t>
            </w:r>
            <w:r w:rsidRPr="005D1E4F">
              <w:rPr>
                <w:vertAlign w:val="superscript"/>
              </w:rPr>
              <w:fldChar w:fldCharType="end"/>
            </w:r>
          </w:p>
        </w:tc>
        <w:sdt>
          <w:sdtPr>
            <w:id w:val="1175378439"/>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Gas-Hybridheizung</w:t>
            </w:r>
          </w:p>
          <w:p w:rsidR="00110587" w:rsidRPr="00E63490" w:rsidRDefault="00110587" w:rsidP="008226E1">
            <w:pPr>
              <w:spacing w:line="240" w:lineRule="auto"/>
              <w:rPr>
                <w:b/>
                <w:u w:val="single"/>
              </w:rPr>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u w:val="single"/>
              </w:rPr>
              <w:t>1. Für den regenerativen Teil der Anlage:</w:t>
            </w:r>
          </w:p>
          <w:p w:rsidR="00110587" w:rsidRPr="00E63490" w:rsidRDefault="00110587" w:rsidP="008226E1">
            <w:pPr>
              <w:pStyle w:val="Listenabsatz"/>
              <w:spacing w:line="240" w:lineRule="auto"/>
              <w:ind w:left="0"/>
              <w:rPr>
                <w:b/>
                <w:u w:val="single"/>
              </w:rPr>
            </w:pPr>
            <w:r w:rsidRPr="00E63490">
              <w:rPr>
                <w:b/>
                <w:u w:val="single"/>
              </w:rPr>
              <w:t>a) Thermische Leistung des Anlagenteils</w:t>
            </w:r>
          </w:p>
          <w:p w:rsidR="00110587" w:rsidRPr="00E63490" w:rsidRDefault="00BA6C6D" w:rsidP="008226E1">
            <w:pPr>
              <w:spacing w:line="240" w:lineRule="auto"/>
              <w:rPr>
                <w:u w:val="single"/>
              </w:rPr>
            </w:pPr>
            <w:sdt>
              <w:sdtPr>
                <w:id w:val="-126899805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Erklärung des Fachunternehmens über die Erbringung von mind. 25 % der Gebäudeheizlast durch den regenerativen Wärmeerzeuger auf Basis DIN EN 12831 </w:t>
            </w:r>
            <w:r w:rsidR="00110587" w:rsidRPr="00E63490">
              <w:rPr>
                <w:u w:val="single"/>
              </w:rPr>
              <w:t>und</w:t>
            </w:r>
          </w:p>
          <w:p w:rsidR="00110587" w:rsidRPr="00E63490" w:rsidRDefault="00110587" w:rsidP="008226E1">
            <w:pPr>
              <w:spacing w:line="240" w:lineRule="auto"/>
              <w:ind w:left="290" w:hanging="284"/>
              <w:rPr>
                <w:u w:val="single"/>
              </w:rPr>
            </w:pPr>
            <w:r w:rsidRPr="00E63490">
              <w:rPr>
                <w:b/>
                <w:u w:val="single"/>
              </w:rPr>
              <w:t>b) Förderfähigkeit der Anlage,</w:t>
            </w:r>
            <w:r w:rsidRPr="00E63490">
              <w:rPr>
                <w:u w:val="single"/>
              </w:rPr>
              <w:t xml:space="preserve"> </w:t>
            </w:r>
            <w:r w:rsidRPr="00E63490">
              <w:t>nachgewiesen durch</w:t>
            </w:r>
          </w:p>
          <w:p w:rsidR="00110587" w:rsidRPr="00E63490" w:rsidRDefault="00BA6C6D" w:rsidP="008226E1">
            <w:pPr>
              <w:spacing w:line="240" w:lineRule="auto"/>
              <w:rPr>
                <w:u w:val="single"/>
              </w:rPr>
            </w:pPr>
            <w:sdt>
              <w:sdtPr>
                <w:id w:val="-122167620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Auszug aus der zu Beginn der Installation gültigen BAFA-Liste aller förderfähigen regenerativen Wärmeerzeuger in der BEG</w:t>
            </w:r>
            <w:r w:rsidR="00110587" w:rsidRPr="005D1E4F">
              <w:rPr>
                <w:vertAlign w:val="superscript"/>
              </w:rPr>
              <w:fldChar w:fldCharType="begin"/>
            </w:r>
            <w:r w:rsidR="00110587" w:rsidRPr="005D1E4F">
              <w:rPr>
                <w:vertAlign w:val="superscript"/>
              </w:rPr>
              <w:instrText xml:space="preserve"> NOTEREF _Ref125698115 \h </w:instrText>
            </w:r>
            <w:r w:rsidR="00110587">
              <w:rPr>
                <w:vertAlign w:val="superscript"/>
              </w:rPr>
              <w:instrText xml:space="preserve"> \* MERGEFORMAT </w:instrText>
            </w:r>
            <w:r w:rsidR="00110587" w:rsidRPr="005D1E4F">
              <w:rPr>
                <w:vertAlign w:val="superscript"/>
              </w:rPr>
            </w:r>
            <w:r w:rsidR="00110587" w:rsidRPr="005D1E4F">
              <w:rPr>
                <w:vertAlign w:val="superscript"/>
              </w:rPr>
              <w:fldChar w:fldCharType="separate"/>
            </w:r>
            <w:r>
              <w:rPr>
                <w:vertAlign w:val="superscript"/>
              </w:rPr>
              <w:t>14</w:t>
            </w:r>
            <w:r w:rsidR="00110587" w:rsidRPr="005D1E4F">
              <w:rPr>
                <w:vertAlign w:val="superscript"/>
              </w:rPr>
              <w:fldChar w:fldCharType="end"/>
            </w:r>
            <w:r w:rsidR="00110587" w:rsidRPr="00E63490">
              <w:t xml:space="preserve"> </w:t>
            </w:r>
            <w:r w:rsidR="00110587" w:rsidRPr="00E63490">
              <w:rPr>
                <w:u w:val="single"/>
              </w:rPr>
              <w:t>oder</w:t>
            </w:r>
          </w:p>
          <w:p w:rsidR="00110587" w:rsidRPr="00E63490" w:rsidRDefault="00BA6C6D" w:rsidP="008226E1">
            <w:pPr>
              <w:spacing w:line="240" w:lineRule="auto"/>
            </w:pPr>
            <w:sdt>
              <w:sdtPr>
                <w:id w:val="189954842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von nach ISO 17025 akkreditiertem Prüfinstitut entsprechend der Angaben zu 6.1 (zusätzlich Solar Keymark-</w:t>
            </w:r>
            <w:r w:rsidR="00110587" w:rsidRPr="00E63490">
              <w:lastRenderedPageBreak/>
              <w:t>Zertifikat), 6.2 oder 6.3</w:t>
            </w:r>
            <w:r w:rsidR="00110587" w:rsidRPr="00E63490">
              <w:br/>
            </w:r>
            <w:r w:rsidR="00110587" w:rsidRPr="00E63490">
              <w:rPr>
                <w:b/>
                <w:u w:val="single"/>
              </w:rPr>
              <w:t>2. Für den Gasbrennwert-Teil der Anlage:</w:t>
            </w:r>
            <w:r w:rsidR="00110587" w:rsidRPr="00E63490">
              <w:rPr>
                <w:u w:val="single"/>
              </w:rPr>
              <w:t xml:space="preserve"> </w:t>
            </w:r>
          </w:p>
          <w:p w:rsidR="00110587" w:rsidRPr="00E63490" w:rsidRDefault="00BA6C6D" w:rsidP="008226E1">
            <w:pPr>
              <w:spacing w:line="240" w:lineRule="auto"/>
            </w:pPr>
            <w:sdt>
              <w:sdtPr>
                <w:id w:val="-70155453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Herstellernachweis für jahreszeitbedingte Raumheizungseffizienz </w:t>
            </w:r>
          </w:p>
          <w:p w:rsidR="00110587" w:rsidRPr="00E63490" w:rsidRDefault="00110587" w:rsidP="008226E1">
            <w:pPr>
              <w:spacing w:line="240" w:lineRule="auto"/>
            </w:pPr>
            <w:r w:rsidRPr="00E63490">
              <w:rPr>
                <w:b/>
                <w:u w:val="single"/>
              </w:rPr>
              <w:t>3.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lastRenderedPageBreak/>
              <w:t>6.6</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16</w:t>
            </w:r>
            <w:r w:rsidRPr="005D1E4F">
              <w:rPr>
                <w:vertAlign w:val="superscript"/>
              </w:rPr>
              <w:fldChar w:fldCharType="end"/>
            </w:r>
          </w:p>
          <w:p w:rsidR="00110587" w:rsidRPr="00E63490" w:rsidRDefault="00110587" w:rsidP="008226E1">
            <w:pPr>
              <w:spacing w:line="240" w:lineRule="auto"/>
            </w:pPr>
            <w:r w:rsidRPr="00E63490">
              <w:t>/ 6.4</w:t>
            </w:r>
            <w:bookmarkStart w:id="4" w:name="_Ref125698327"/>
            <w:r w:rsidRPr="00E63490">
              <w:rPr>
                <w:rStyle w:val="Funotenzeichen"/>
              </w:rPr>
              <w:footnoteReference w:id="17"/>
            </w:r>
            <w:bookmarkEnd w:id="4"/>
          </w:p>
        </w:tc>
        <w:tc>
          <w:tcPr>
            <w:tcW w:w="607" w:type="dxa"/>
            <w:tcBorders>
              <w:top w:val="single" w:sz="4" w:space="0" w:color="auto"/>
              <w:left w:val="single" w:sz="4" w:space="0" w:color="auto"/>
              <w:bottom w:val="single" w:sz="4" w:space="0" w:color="auto"/>
              <w:right w:val="single" w:sz="4" w:space="0" w:color="auto"/>
            </w:tcBorders>
            <w:hideMark/>
          </w:tcPr>
          <w:sdt>
            <w:sdtPr>
              <w:id w:val="-1945298004"/>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Brennstoffzellen</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Hydraulischer Abgleich:</w:t>
            </w:r>
            <w:r w:rsidRPr="00E63490">
              <w:br/>
            </w:r>
            <w:sdt>
              <w:sdtPr>
                <w:id w:val="-23971444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vertAlign w:val="superscript"/>
              </w:rPr>
            </w:pPr>
            <w:r w:rsidRPr="00E63490">
              <w:t>6.7</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16</w:t>
            </w:r>
            <w:r w:rsidRPr="005D1E4F">
              <w:rPr>
                <w:vertAlign w:val="superscript"/>
              </w:rPr>
              <w:fldChar w:fldCharType="end"/>
            </w:r>
          </w:p>
          <w:p w:rsidR="00110587" w:rsidRPr="00E63490" w:rsidRDefault="00110587" w:rsidP="008226E1">
            <w:pPr>
              <w:spacing w:line="240" w:lineRule="auto"/>
            </w:pPr>
            <w:r w:rsidRPr="00E63490">
              <w:t>/ 6.5</w:t>
            </w:r>
            <w:r w:rsidRPr="005D1E4F">
              <w:rPr>
                <w:vertAlign w:val="superscript"/>
              </w:rPr>
              <w:fldChar w:fldCharType="begin"/>
            </w:r>
            <w:r w:rsidRPr="005D1E4F">
              <w:rPr>
                <w:vertAlign w:val="superscript"/>
              </w:rPr>
              <w:instrText xml:space="preserve"> NOTEREF _Ref125698327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17</w:t>
            </w:r>
            <w:r w:rsidRPr="005D1E4F">
              <w:rPr>
                <w:vertAlign w:val="superscript"/>
              </w:rPr>
              <w:fldChar w:fldCharType="end"/>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Erneuerbare Energien Hybridheizung (EE Hybride)</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u w:val="single"/>
              </w:rPr>
            </w:pPr>
            <w:r w:rsidRPr="00E63490">
              <w:rPr>
                <w:b/>
                <w:u w:val="single"/>
              </w:rPr>
              <w:t xml:space="preserve">1. Förderfähigkeit der Anlage, </w:t>
            </w:r>
            <w:r w:rsidRPr="00E63490">
              <w:t>nachgewiesen durch:</w:t>
            </w:r>
            <w:r w:rsidRPr="00E63490">
              <w:rPr>
                <w:b/>
              </w:rPr>
              <w:br/>
            </w:r>
            <w:r w:rsidRPr="00E63490">
              <w:rPr>
                <w:rFonts w:ascii="MS Gothic" w:eastAsia="MS Gothic" w:hAnsi="MS Gothic" w:hint="eastAsia"/>
              </w:rPr>
              <w:t>☐</w:t>
            </w:r>
            <w:r w:rsidRPr="00E63490">
              <w:t xml:space="preserve"> Auszug aus der zu Beginn der Installation gültigen BAFA-Liste aller förderfähigen regenerativen Heizungsanlagen in der BEG</w:t>
            </w:r>
            <w:r w:rsidRPr="005D1E4F">
              <w:rPr>
                <w:vertAlign w:val="superscript"/>
              </w:rPr>
              <w:fldChar w:fldCharType="begin"/>
            </w:r>
            <w:r w:rsidRPr="005D1E4F">
              <w:rPr>
                <w:vertAlign w:val="superscript"/>
              </w:rPr>
              <w:instrText xml:space="preserve"> NOTEREF _Ref125698115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14</w:t>
            </w:r>
            <w:r w:rsidRPr="005D1E4F">
              <w:rPr>
                <w:vertAlign w:val="superscript"/>
              </w:rPr>
              <w:fldChar w:fldCharType="end"/>
            </w:r>
            <w:r w:rsidRPr="00E63490">
              <w:t xml:space="preserve"> </w:t>
            </w:r>
            <w:r w:rsidRPr="00E63490">
              <w:rPr>
                <w:u w:val="single"/>
              </w:rPr>
              <w:t>oder</w:t>
            </w:r>
          </w:p>
          <w:p w:rsidR="00110587" w:rsidRPr="00E63490" w:rsidRDefault="00110587" w:rsidP="008226E1">
            <w:pPr>
              <w:spacing w:line="240" w:lineRule="auto"/>
            </w:pPr>
            <w:r w:rsidRPr="00E63490">
              <w:rPr>
                <w:rFonts w:ascii="MS Gothic" w:eastAsia="MS Gothic" w:hAnsi="MS Gothic" w:hint="eastAsia"/>
              </w:rPr>
              <w:t>☐</w:t>
            </w:r>
            <w:r w:rsidRPr="00E63490">
              <w:t xml:space="preserve"> Prüfbericht bzw. Prüfzertifikat von nach ISO 17025 akkreditiertem Prüfinstitut entsprechend der Angaben zu 6.1 (zusätzlich Solar Keymark-Zertifikat), 6.2 oder 6.3</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6.8</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16</w:t>
            </w:r>
            <w:r w:rsidRPr="005D1E4F">
              <w:rPr>
                <w:vertAlign w:val="superscript"/>
              </w:rPr>
              <w:fldChar w:fldCharType="end"/>
            </w:r>
          </w:p>
          <w:p w:rsidR="00110587" w:rsidRPr="00E63490" w:rsidRDefault="00110587" w:rsidP="008226E1">
            <w:pPr>
              <w:spacing w:line="240" w:lineRule="auto"/>
            </w:pPr>
            <w:r w:rsidRPr="00E63490">
              <w:t>/ 6.6</w:t>
            </w:r>
            <w:r w:rsidRPr="005D1E4F">
              <w:rPr>
                <w:vertAlign w:val="superscript"/>
              </w:rPr>
              <w:fldChar w:fldCharType="begin"/>
            </w:r>
            <w:r w:rsidRPr="005D1E4F">
              <w:rPr>
                <w:vertAlign w:val="superscript"/>
              </w:rPr>
              <w:instrText xml:space="preserve"> NOTEREF _Ref125698327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17</w:t>
            </w:r>
            <w:r w:rsidRPr="005D1E4F">
              <w:rPr>
                <w:vertAlign w:val="superscript"/>
              </w:rPr>
              <w:fldChar w:fldCharType="end"/>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791858379"/>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Innovative Heiztechnik auf Basis erneuerbarer Energien</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u w:val="single"/>
              </w:rPr>
            </w:pPr>
            <w:r w:rsidRPr="00E63490">
              <w:rPr>
                <w:b/>
                <w:u w:val="single"/>
              </w:rPr>
              <w:t xml:space="preserve">1. Förderfähigkeit der Anlage, </w:t>
            </w:r>
            <w:r w:rsidRPr="00E63490">
              <w:t>nachgewiesen durch:</w:t>
            </w:r>
            <w:r w:rsidRPr="00E63490">
              <w:rPr>
                <w:b/>
              </w:rPr>
              <w:br/>
            </w:r>
            <w:sdt>
              <w:sdtPr>
                <w:id w:val="1319702203"/>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innovativen Heiztechnik auf Basis erneuerbarer Energien in der BEG</w:t>
            </w:r>
            <w:r w:rsidRPr="005D1E4F">
              <w:rPr>
                <w:vertAlign w:val="superscript"/>
              </w:rPr>
              <w:fldChar w:fldCharType="begin"/>
            </w:r>
            <w:r w:rsidRPr="005D1E4F">
              <w:rPr>
                <w:vertAlign w:val="superscript"/>
              </w:rPr>
              <w:instrText xml:space="preserve"> NOTEREF _Ref125698115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14</w:t>
            </w:r>
            <w:r w:rsidRPr="005D1E4F">
              <w:rPr>
                <w:vertAlign w:val="superscript"/>
              </w:rPr>
              <w:fldChar w:fldCharType="end"/>
            </w:r>
            <w:r w:rsidRPr="00E63490">
              <w:t xml:space="preserve"> </w:t>
            </w:r>
            <w:r w:rsidRPr="00E63490">
              <w:rPr>
                <w:u w:val="single"/>
              </w:rPr>
              <w:t>oder</w:t>
            </w:r>
          </w:p>
          <w:p w:rsidR="00110587" w:rsidRPr="00E63490" w:rsidRDefault="00110587" w:rsidP="008226E1">
            <w:pPr>
              <w:spacing w:line="240" w:lineRule="auto"/>
            </w:pPr>
            <w:r w:rsidRPr="00E63490">
              <w:rPr>
                <w:rFonts w:ascii="MS Gothic" w:eastAsia="MS Gothic" w:hAnsi="MS Gothic" w:hint="eastAsia"/>
              </w:rPr>
              <w:t xml:space="preserve">☐ </w:t>
            </w:r>
            <w:r w:rsidRPr="00E63490">
              <w:t>Erklärung des Fachunternehmens über die Erbringung von mind. 80 % der Gebäudeheizlast durch den regenerativen Wärmeerzeuger.</w:t>
            </w:r>
          </w:p>
          <w:p w:rsidR="00110587" w:rsidRPr="00E63490" w:rsidRDefault="00110587" w:rsidP="008226E1">
            <w:pPr>
              <w:spacing w:line="240" w:lineRule="auto"/>
              <w:rPr>
                <w:b/>
                <w:u w:val="single"/>
              </w:rPr>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15</w:t>
            </w:r>
            <w:r w:rsidRPr="005D1E4F">
              <w:rPr>
                <w:vertAlign w:val="superscript"/>
              </w:rPr>
              <w:fldChar w:fldCharType="end"/>
            </w:r>
            <w:r w:rsidRPr="00E63490">
              <w:rPr>
                <w:b/>
                <w:u w:val="single"/>
              </w:rPr>
              <w:t xml:space="preserve"> </w:t>
            </w:r>
          </w:p>
        </w:tc>
      </w:tr>
      <w:tr w:rsidR="00110587" w:rsidRPr="00E63490" w:rsidTr="008226E1">
        <w:tc>
          <w:tcPr>
            <w:tcW w:w="1214" w:type="dxa"/>
            <w:vMerge w:val="restart"/>
            <w:tcBorders>
              <w:top w:val="single" w:sz="4" w:space="0" w:color="auto"/>
              <w:left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6.9</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16</w:t>
            </w:r>
            <w:r w:rsidRPr="005D1E4F">
              <w:rPr>
                <w:vertAlign w:val="superscript"/>
              </w:rPr>
              <w:fldChar w:fldCharType="end"/>
            </w:r>
          </w:p>
          <w:p w:rsidR="00110587" w:rsidRPr="00E63490" w:rsidRDefault="00110587" w:rsidP="008226E1">
            <w:pPr>
              <w:spacing w:line="240" w:lineRule="auto"/>
            </w:pPr>
            <w:r w:rsidRPr="00E63490">
              <w:t>/ 6.7</w:t>
            </w:r>
            <w:r w:rsidRPr="005D1E4F">
              <w:rPr>
                <w:vertAlign w:val="superscript"/>
              </w:rPr>
              <w:fldChar w:fldCharType="begin"/>
            </w:r>
            <w:r w:rsidRPr="005D1E4F">
              <w:rPr>
                <w:vertAlign w:val="superscript"/>
              </w:rPr>
              <w:instrText xml:space="preserve"> NOTEREF _Ref125698327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17</w:t>
            </w:r>
            <w:r w:rsidRPr="005D1E4F">
              <w:rPr>
                <w:vertAlign w:val="superscript"/>
              </w:rPr>
              <w:fldChar w:fldCharType="end"/>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551878082"/>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p w:rsidR="00110587" w:rsidRPr="00E63490" w:rsidRDefault="00110587" w:rsidP="008226E1">
            <w:pPr>
              <w:spacing w:line="240" w:lineRule="auto"/>
            </w:pP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 xml:space="preserve">Gebäudenetze und Anschluss an ein </w:t>
            </w:r>
            <w:r w:rsidRPr="00E63490">
              <w:lastRenderedPageBreak/>
              <w:t>Gebäudenetz oder Wärmenetz</w:t>
            </w:r>
          </w:p>
          <w:p w:rsidR="00110587" w:rsidRPr="00E63490" w:rsidRDefault="00110587" w:rsidP="008226E1">
            <w:pPr>
              <w:spacing w:line="240" w:lineRule="auto"/>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lastRenderedPageBreak/>
              <w:t>☐</w:t>
            </w:r>
            <w:r w:rsidRPr="00E63490">
              <w:t xml:space="preserve"> Gebäudenetz: Nachweis darüber, dass die Netzeinspeisung ohne den Einsatz des Brennstoffs Öl und zu </w:t>
            </w:r>
            <w:r w:rsidRPr="00E63490">
              <w:lastRenderedPageBreak/>
              <w:t>mindestens 25 % durch erneuerbare Energien erfolgt</w:t>
            </w:r>
          </w:p>
          <w:p w:rsidR="00110587" w:rsidRPr="00E63490" w:rsidRDefault="00110587" w:rsidP="008226E1">
            <w:pPr>
              <w:spacing w:line="240" w:lineRule="auto"/>
            </w:pPr>
            <w:r w:rsidRPr="00E63490">
              <w:rPr>
                <w:rFonts w:ascii="MS Gothic" w:eastAsia="MS Gothic" w:hAnsi="MS Gothic" w:hint="eastAsia"/>
              </w:rPr>
              <w:t>☐</w:t>
            </w:r>
            <w:r w:rsidRPr="00E63490">
              <w:t xml:space="preserve"> Wärmenetz: Nachweis darüber, dass die Netzeinspeisung zu mindestens 25 % durch erneuerbare Energien erfolgt</w:t>
            </w:r>
          </w:p>
        </w:tc>
      </w:tr>
      <w:tr w:rsidR="00110587" w:rsidRPr="00E63490" w:rsidTr="008226E1">
        <w:tc>
          <w:tcPr>
            <w:tcW w:w="1214" w:type="dxa"/>
            <w:vMerge/>
            <w:tcBorders>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736548807"/>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p w:rsidR="00110587" w:rsidRPr="00E63490" w:rsidRDefault="00110587" w:rsidP="008226E1">
            <w:pPr>
              <w:spacing w:line="240" w:lineRule="auto"/>
            </w:pP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Gebäudenetze und Anschluss an ein Gebäudenetz oder Wärmenetz</w:t>
            </w:r>
          </w:p>
          <w:p w:rsidR="00110587" w:rsidRPr="00E63490" w:rsidRDefault="00110587" w:rsidP="008226E1">
            <w:pPr>
              <w:spacing w:line="240" w:lineRule="auto"/>
            </w:pPr>
            <w:r w:rsidRPr="00E63490">
              <w:t>[Maßnahmenbeginn ab 01.01.2023]</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r w:rsidRPr="00E63490">
              <w:t xml:space="preserve"> Gebäudenetz: Nachweis darüber, dass die Netzeinspeisung ohne den Einsatz des Brennstoffs Öl und zu mindestens 55 % durch erneuerbare Energien erfolgt</w:t>
            </w:r>
          </w:p>
          <w:p w:rsidR="00110587" w:rsidRPr="00E63490" w:rsidRDefault="00110587" w:rsidP="008226E1">
            <w:pPr>
              <w:spacing w:line="240" w:lineRule="auto"/>
            </w:pPr>
            <w:r w:rsidRPr="00E63490">
              <w:rPr>
                <w:rFonts w:ascii="MS Gothic" w:eastAsia="MS Gothic" w:hAnsi="MS Gothic" w:hint="eastAsia"/>
              </w:rPr>
              <w:t>☐</w:t>
            </w:r>
            <w:r w:rsidRPr="00E63490">
              <w:t xml:space="preserve"> Anschluss Gebäudenetz oder Wärmenetz: Nachweis darüber, dass die Netzeinspeisung zu mindestens 25 % durch erneuerbare Energien oder durch unvermeidbare Abwärme erfolgt </w:t>
            </w:r>
          </w:p>
          <w:p w:rsidR="00110587" w:rsidRPr="00E63490" w:rsidRDefault="00110587" w:rsidP="008226E1">
            <w:pPr>
              <w:spacing w:line="240" w:lineRule="auto"/>
              <w:rPr>
                <w:rFonts w:ascii="Segoe UI Symbol" w:hAnsi="Segoe UI Symbol" w:cs="Segoe UI Symbol"/>
              </w:rPr>
            </w:pPr>
            <w:r w:rsidRPr="00E63490">
              <w:t>oder</w:t>
            </w:r>
          </w:p>
          <w:p w:rsidR="00110587" w:rsidRPr="00E63490" w:rsidRDefault="00110587" w:rsidP="008226E1">
            <w:pPr>
              <w:spacing w:line="240" w:lineRule="auto"/>
            </w:pPr>
            <w:r w:rsidRPr="00E63490">
              <w:rPr>
                <w:rFonts w:ascii="MS Gothic" w:eastAsia="MS Gothic" w:hAnsi="MS Gothic" w:hint="eastAsia"/>
              </w:rPr>
              <w:t>☐</w:t>
            </w:r>
            <w:r w:rsidRPr="00E63490">
              <w:t xml:space="preserve"> Anschluss Wärmenetz: Nachweis darüber, dass ein Transformationsplan vorliegt oder ein Primärenergiefaktor von höchstens 0,6 gegeben ist</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t>8</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hideMark/>
          </w:tcPr>
          <w:sdt>
            <w:sdtPr>
              <w:id w:val="1443416899"/>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t>Optimierung bestehender Heizungsanlage</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rPr>
                <w:b/>
                <w:u w:val="single"/>
              </w:rPr>
              <w:t>Hydraulischer Abgleich:</w:t>
            </w:r>
            <w:r w:rsidRPr="00E63490">
              <w:br/>
            </w:r>
            <w:sdt>
              <w:sdtPr>
                <w:id w:val="698825043"/>
                <w14:checkbox>
                  <w14:checked w14:val="1"/>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sidR="00BA6C6D">
              <w:rPr>
                <w:vertAlign w:val="superscript"/>
              </w:rPr>
              <w:t>15</w:t>
            </w:r>
            <w:r w:rsidRPr="005D1E4F">
              <w:rPr>
                <w:vertAlign w:val="superscript"/>
              </w:rPr>
              <w:fldChar w:fldCharType="end"/>
            </w:r>
          </w:p>
        </w:tc>
      </w:tr>
    </w:tbl>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110587" w:rsidP="00110587">
      <w:pPr>
        <w:spacing w:line="240" w:lineRule="auto"/>
        <w:rPr>
          <w:b/>
        </w:rPr>
      </w:pPr>
    </w:p>
    <w:p w:rsidR="0047730B" w:rsidRDefault="00110587" w:rsidP="00110587">
      <w:r w:rsidRPr="00E63490">
        <w:rPr>
          <w:b/>
        </w:rPr>
        <w:t>______________________________________________________</w:t>
      </w:r>
      <w:r w:rsidRPr="00E63490">
        <w:rPr>
          <w:b/>
        </w:rPr>
        <w:br/>
      </w:r>
      <w:r w:rsidRPr="00E63490">
        <w:t>Datum, Unterschrift der Person mit Ausstellungsberechtigung nach § 88 GEG</w:t>
      </w:r>
    </w:p>
    <w:sectPr w:rsidR="0047730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587" w:rsidRDefault="00110587" w:rsidP="00110587">
      <w:pPr>
        <w:spacing w:line="240" w:lineRule="auto"/>
      </w:pPr>
      <w:r>
        <w:separator/>
      </w:r>
    </w:p>
  </w:endnote>
  <w:endnote w:type="continuationSeparator" w:id="0">
    <w:p w:rsidR="00110587" w:rsidRDefault="00110587" w:rsidP="00110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587" w:rsidRDefault="00110587" w:rsidP="00110587">
      <w:pPr>
        <w:spacing w:line="240" w:lineRule="auto"/>
      </w:pPr>
      <w:r>
        <w:separator/>
      </w:r>
    </w:p>
  </w:footnote>
  <w:footnote w:type="continuationSeparator" w:id="0">
    <w:p w:rsidR="00110587" w:rsidRDefault="00110587" w:rsidP="00110587">
      <w:pPr>
        <w:spacing w:line="240" w:lineRule="auto"/>
      </w:pPr>
      <w:r>
        <w:continuationSeparator/>
      </w:r>
    </w:p>
  </w:footnote>
  <w:footnote w:id="1">
    <w:p w:rsidR="00110587" w:rsidRPr="00E63490" w:rsidRDefault="00110587" w:rsidP="00110587">
      <w:pPr>
        <w:pStyle w:val="Funotentext"/>
      </w:pPr>
      <w:r w:rsidRPr="00E63490">
        <w:rPr>
          <w:rStyle w:val="Funotenzeichen"/>
        </w:rPr>
        <w:footnoteRef/>
      </w:r>
      <w:r w:rsidRPr="00E63490">
        <w:t xml:space="preserve"> Pflichtangabe: Wenn der Miteigentumsanteil dem Fachunternehmen nicht bekannt ist, ist dieser beim Auftraggeber zu erfragen.</w:t>
      </w:r>
    </w:p>
  </w:footnote>
  <w:footnote w:id="2">
    <w:p w:rsidR="00110587" w:rsidRPr="00E63490" w:rsidRDefault="00110587" w:rsidP="00110587">
      <w:pPr>
        <w:pStyle w:val="Funotentext"/>
      </w:pPr>
      <w:r w:rsidRPr="00E63490">
        <w:rPr>
          <w:rStyle w:val="Funotenzeichen"/>
        </w:rPr>
        <w:footnoteRef/>
      </w:r>
      <w:r w:rsidRPr="00E63490">
        <w:t xml:space="preserve"> Nummerierung in der bis zum 31. Dezember 2022 geltenden ESanMV vom 2. Januar 2020 (BGBl. I S. 3), geändert durch Artikel 1 der Verordnung vom 14. Juni 2021 (BGBl. I S. 1780).</w:t>
      </w:r>
    </w:p>
  </w:footnote>
  <w:footnote w:id="3">
    <w:p w:rsidR="00110587" w:rsidRPr="00E63490" w:rsidRDefault="00110587" w:rsidP="00110587">
      <w:pPr>
        <w:pStyle w:val="Funotentext"/>
      </w:pPr>
      <w:r w:rsidRPr="00E63490">
        <w:rPr>
          <w:rStyle w:val="Funotenzeichen"/>
        </w:rPr>
        <w:footnoteRef/>
      </w:r>
      <w:r w:rsidRPr="00E63490">
        <w:t xml:space="preserve"> Nummerierung in der ab dem 1. Januar 2023 geltenden ESanMV vom 2. Januar 2020 (BGBl. I S. 3), zuletzt geändert durch Artikel 1 der Verordnung vom 19. Dezember 2022 (BGBl. I S. 2414).</w:t>
      </w:r>
    </w:p>
  </w:footnote>
  <w:footnote w:id="4">
    <w:p w:rsidR="00110587" w:rsidRPr="00E63490" w:rsidRDefault="00110587" w:rsidP="00110587">
      <w:pPr>
        <w:pStyle w:val="Funotentext"/>
      </w:pPr>
      <w:r w:rsidRPr="00E63490">
        <w:rPr>
          <w:rStyle w:val="Funotenzeichen"/>
        </w:rPr>
        <w:footnoteRef/>
      </w:r>
      <w:r w:rsidRPr="00E63490">
        <w:t xml:space="preserve"> Eintragungen zu VII. sind nur erforderlich, falls seitens des ausführenden Fachunternehmens oder des Eigentümers ein Energieberater oder Energieeffizienz-Experte an der energetischen Sanierungsmaßnahme beteiligt wurde.  </w:t>
      </w:r>
    </w:p>
  </w:footnote>
  <w:footnote w:id="5">
    <w:p w:rsidR="00110587" w:rsidRPr="00E63490" w:rsidRDefault="00110587" w:rsidP="00110587">
      <w:pPr>
        <w:pStyle w:val="Funotentext"/>
      </w:pPr>
      <w:r w:rsidRPr="00E63490">
        <w:rPr>
          <w:rStyle w:val="Funotenzeichen"/>
        </w:rPr>
        <w:footnoteRef/>
      </w:r>
      <w:r w:rsidRPr="00E63490">
        <w:t xml:space="preserve"> Die Rechnung des Energieberaters oder des Energieeffizienz-Experten muss nicht beigefügt werden, wenn ihre Leistung über ein anderes Programm gefördert werden soll und hierfür keine steuerliche Förderung nach § 35c EStG beansprucht wird. </w:t>
      </w:r>
    </w:p>
  </w:footnote>
  <w:footnote w:id="6">
    <w:p w:rsidR="00110587" w:rsidRPr="00E63490" w:rsidRDefault="00110587" w:rsidP="00110587">
      <w:pPr>
        <w:pStyle w:val="Funotentext"/>
      </w:pPr>
      <w:r w:rsidRPr="00E63490">
        <w:rPr>
          <w:rStyle w:val="Funotenzeichen"/>
        </w:rPr>
        <w:footnoteRef/>
      </w:r>
      <w:r w:rsidRPr="00E63490">
        <w:t xml:space="preserve"> Einsehbar auf den Internetseiten des BAFA.</w:t>
      </w:r>
    </w:p>
  </w:footnote>
  <w:footnote w:id="7">
    <w:p w:rsidR="00110587" w:rsidRPr="00E63490" w:rsidRDefault="00110587" w:rsidP="00110587">
      <w:pPr>
        <w:pStyle w:val="Funotentext"/>
      </w:pPr>
      <w:r w:rsidRPr="00E63490">
        <w:rPr>
          <w:rStyle w:val="Funotenzeichen"/>
        </w:rPr>
        <w:footnoteRef/>
      </w:r>
      <w:r w:rsidRPr="00E63490">
        <w:t xml:space="preserve"> Einsehbar auf der Internetseite des Spitzenverbandes Gebäudetechnik (VdZ).</w:t>
      </w:r>
    </w:p>
  </w:footnote>
  <w:footnote w:id="8">
    <w:p w:rsidR="00110587" w:rsidRPr="00E63490" w:rsidRDefault="00110587" w:rsidP="00110587">
      <w:pPr>
        <w:pStyle w:val="Funotentext"/>
      </w:pPr>
      <w:r w:rsidRPr="00E63490">
        <w:rPr>
          <w:rStyle w:val="Funotenzeichen"/>
        </w:rPr>
        <w:footnoteRef/>
      </w:r>
      <w:r w:rsidRPr="00E63490">
        <w:t xml:space="preserve"> Nummerierung in der bis zum 31.Dezember 2022 geltenden ESanMV vom 2. Januar 2020 (BGBl. I S. 3), geändert durch Artikel 1 der Verordnung vom 14. Juni 2021 (BGBl. I S. 1780).</w:t>
      </w:r>
    </w:p>
  </w:footnote>
  <w:footnote w:id="9">
    <w:p w:rsidR="00110587" w:rsidRPr="00E63490" w:rsidRDefault="00110587" w:rsidP="00110587">
      <w:pPr>
        <w:pStyle w:val="Funotentext"/>
      </w:pPr>
      <w:r w:rsidRPr="00E63490">
        <w:rPr>
          <w:rStyle w:val="Funotenzeichen"/>
        </w:rPr>
        <w:footnoteRef/>
      </w:r>
      <w:r w:rsidRPr="00E63490">
        <w:t xml:space="preserve"> Nummerierung in der ab dem 1. Januar 2023 geltenden ESanMV vom 2. Januar 2020 (BGBl. I S. 3), zuletzt geändert durch Artikel 1 der Verordnung vom 19. Dezember 2022 (BGBl. I S. 2414).</w:t>
      </w:r>
    </w:p>
  </w:footnote>
  <w:footnote w:id="10">
    <w:p w:rsidR="00110587" w:rsidRPr="00E63490" w:rsidRDefault="00110587" w:rsidP="00110587">
      <w:pPr>
        <w:pStyle w:val="Funotentext"/>
      </w:pPr>
      <w:r w:rsidRPr="00E63490">
        <w:rPr>
          <w:rStyle w:val="Funotenzeichen"/>
        </w:rPr>
        <w:footnoteRef/>
      </w:r>
      <w:r w:rsidRPr="00E63490">
        <w:t xml:space="preserve"> Pflichtangabe: Wenn der Miteigentumsanteil dem Fachunternehmen nicht bekannt ist, ist dieser beim Auftraggeber zu erfragen.</w:t>
      </w:r>
    </w:p>
  </w:footnote>
  <w:footnote w:id="11">
    <w:p w:rsidR="00110587" w:rsidRPr="00E63490" w:rsidRDefault="00110587" w:rsidP="00110587">
      <w:pPr>
        <w:pStyle w:val="Funotentext"/>
      </w:pPr>
      <w:r w:rsidRPr="00E63490">
        <w:rPr>
          <w:rStyle w:val="Funotenzeichen"/>
        </w:rPr>
        <w:footnoteRef/>
      </w:r>
      <w:r w:rsidRPr="00E63490">
        <w:t xml:space="preserve"> Nummerierung in der bis zum 31. Dezember 2022 geltenden ESanMV vom 2. Januar 2020 (BGBl. I S. 3), geändert durch Artikel 1 der Verordnung vom 14. Juni 2021 (BGBl. I S. 1780).</w:t>
      </w:r>
    </w:p>
  </w:footnote>
  <w:footnote w:id="12">
    <w:p w:rsidR="00110587" w:rsidRPr="00E63490" w:rsidRDefault="00110587" w:rsidP="00110587">
      <w:pPr>
        <w:pStyle w:val="Funotentext"/>
      </w:pPr>
      <w:r w:rsidRPr="00E63490">
        <w:rPr>
          <w:rStyle w:val="Funotenzeichen"/>
        </w:rPr>
        <w:footnoteRef/>
      </w:r>
      <w:r w:rsidRPr="00E63490">
        <w:t xml:space="preserve"> Nummerierung in der ab dem 1. Januar 2023 geltenden ESanMV vom 2. Januar 2020 (BGBl. I S. 3), zuletzt geändert durch Artikel 1 der Verordnung vom 19. Dezember 2022 (BGBl. I S. 2414).</w:t>
      </w:r>
    </w:p>
  </w:footnote>
  <w:footnote w:id="13">
    <w:p w:rsidR="00110587" w:rsidRPr="00E63490" w:rsidRDefault="00110587" w:rsidP="00110587">
      <w:pPr>
        <w:pStyle w:val="Funotentext"/>
      </w:pPr>
      <w:r w:rsidRPr="00E63490">
        <w:rPr>
          <w:rStyle w:val="Funotenzeichen"/>
        </w:rPr>
        <w:footnoteRef/>
      </w:r>
      <w:r w:rsidRPr="00E63490">
        <w:t xml:space="preserve"> Die Rechnung des Energieberaters bzw. Energieeffizienz-Experten muss nicht beigefügt werden, wenn ihre Leistung über ein anderes Programm gefördert und hierfür keine steuerliche Förderung nach § 35c EStG beansprucht werden soll. </w:t>
      </w:r>
    </w:p>
    <w:p w:rsidR="00110587" w:rsidRPr="00E63490" w:rsidRDefault="00110587" w:rsidP="00110587">
      <w:pPr>
        <w:pStyle w:val="Funotentext"/>
      </w:pPr>
    </w:p>
  </w:footnote>
  <w:footnote w:id="14">
    <w:p w:rsidR="00110587" w:rsidRPr="00E63490" w:rsidRDefault="00110587" w:rsidP="00110587">
      <w:pPr>
        <w:pStyle w:val="Funotentext"/>
      </w:pPr>
      <w:r w:rsidRPr="00E63490">
        <w:rPr>
          <w:rStyle w:val="Funotenzeichen"/>
        </w:rPr>
        <w:footnoteRef/>
      </w:r>
      <w:r w:rsidRPr="00E63490">
        <w:t xml:space="preserve"> Einsehbar auf den Internetseiten des BAFA.</w:t>
      </w:r>
    </w:p>
  </w:footnote>
  <w:footnote w:id="15">
    <w:p w:rsidR="00110587" w:rsidRPr="00E63490" w:rsidRDefault="00110587" w:rsidP="00110587">
      <w:pPr>
        <w:pStyle w:val="Funotentext"/>
      </w:pPr>
      <w:r w:rsidRPr="00E63490">
        <w:rPr>
          <w:rStyle w:val="Funotenzeichen"/>
        </w:rPr>
        <w:footnoteRef/>
      </w:r>
      <w:r w:rsidRPr="00E63490">
        <w:t xml:space="preserve"> Einsehbar auf der Internetseite des Spitzenverbandes Gebäudetechnik (VdZ).</w:t>
      </w:r>
    </w:p>
  </w:footnote>
  <w:footnote w:id="16">
    <w:p w:rsidR="00110587" w:rsidRPr="00E63490" w:rsidRDefault="00110587" w:rsidP="00110587">
      <w:pPr>
        <w:pStyle w:val="Funotentext"/>
      </w:pPr>
      <w:r w:rsidRPr="00E63490">
        <w:rPr>
          <w:rStyle w:val="Funotenzeichen"/>
        </w:rPr>
        <w:footnoteRef/>
      </w:r>
      <w:r w:rsidRPr="00E63490">
        <w:t xml:space="preserve"> Nummerierung in der bis zum 31.12.2022 geltenden ESanMV vom 2.  Januar 2020 (BGBl. I S.  3), geändert durch Artikel 1 der Verordnung vom 14.  Juni 2021 (BGBl. I S.  1780).</w:t>
      </w:r>
    </w:p>
  </w:footnote>
  <w:footnote w:id="17">
    <w:p w:rsidR="00110587" w:rsidRPr="00E63490" w:rsidRDefault="00110587" w:rsidP="00110587">
      <w:pPr>
        <w:pStyle w:val="Funotentext"/>
      </w:pPr>
      <w:r w:rsidRPr="00E63490">
        <w:rPr>
          <w:rStyle w:val="Funotenzeichen"/>
        </w:rPr>
        <w:footnoteRef/>
      </w:r>
      <w:r w:rsidRPr="00E63490">
        <w:t xml:space="preserve"> Nummerierung in der ab dem 1. Januar 2023 geltenden ESanMV vom 2. Januar 2020 (BGBl. I S. 3), zuletzt geändert durch Artikel 1 der Verordnung vom 19. Dezember 2022 (BGBl. I S. 2414).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EA"/>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D77BB"/>
    <w:multiLevelType w:val="multilevel"/>
    <w:tmpl w:val="6778BE18"/>
    <w:lvl w:ilvl="0">
      <w:start w:val="1"/>
      <w:numFmt w:val="bullet"/>
      <w:lvlText w:val="-"/>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B66B51"/>
    <w:multiLevelType w:val="multilevel"/>
    <w:tmpl w:val="DF1A8C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08CE0A32"/>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333243"/>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E608E1"/>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5520A"/>
    <w:multiLevelType w:val="hybridMultilevel"/>
    <w:tmpl w:val="B9A2172A"/>
    <w:lvl w:ilvl="0" w:tplc="2B60814C">
      <w:start w:val="1"/>
      <w:numFmt w:val="upperRoman"/>
      <w:lvlText w:val="%1."/>
      <w:lvlJc w:val="left"/>
      <w:pPr>
        <w:ind w:left="1003"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2BEA661B"/>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AE1FAC"/>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D870A6"/>
    <w:multiLevelType w:val="hybridMultilevel"/>
    <w:tmpl w:val="DF1A8C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6D37979"/>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307E10"/>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5A19B4"/>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00573A"/>
    <w:multiLevelType w:val="multilevel"/>
    <w:tmpl w:val="DF1A8C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43DC2122"/>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944F40"/>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C67992"/>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295DE6"/>
    <w:multiLevelType w:val="multilevel"/>
    <w:tmpl w:val="A08CB6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56540B47"/>
    <w:multiLevelType w:val="hybridMultilevel"/>
    <w:tmpl w:val="A08CB6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7F23009"/>
    <w:multiLevelType w:val="hybridMultilevel"/>
    <w:tmpl w:val="F3C8FF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E8F531D"/>
    <w:multiLevelType w:val="multilevel"/>
    <w:tmpl w:val="73E6AE32"/>
    <w:lvl w:ilvl="0">
      <w:start w:val="1"/>
      <w:numFmt w:val="bullet"/>
      <w:lvlText w:val="-"/>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EF23AC1"/>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3949"/>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837F0F"/>
    <w:multiLevelType w:val="hybridMultilevel"/>
    <w:tmpl w:val="4C3C0BAE"/>
    <w:lvl w:ilvl="0" w:tplc="15F22C46">
      <w:numFmt w:val="bullet"/>
      <w:lvlText w:val="-"/>
      <w:lvlJc w:val="left"/>
      <w:pPr>
        <w:ind w:left="720" w:hanging="360"/>
      </w:pPr>
      <w:rPr>
        <w:rFonts w:ascii="Times New Roman" w:eastAsia="Times New Roman" w:hAnsi="Times New Roman"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5E72DC"/>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D31626"/>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944C3C"/>
    <w:multiLevelType w:val="multilevel"/>
    <w:tmpl w:val="F3C8FF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15:restartNumberingAfterBreak="0">
    <w:nsid w:val="7C2F6CD2"/>
    <w:multiLevelType w:val="multilevel"/>
    <w:tmpl w:val="6778BE18"/>
    <w:lvl w:ilvl="0">
      <w:start w:val="1"/>
      <w:numFmt w:val="bullet"/>
      <w:lvlText w:val="-"/>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D156BBA"/>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9"/>
  </w:num>
  <w:num w:numId="6">
    <w:abstractNumId w:val="18"/>
  </w:num>
  <w:num w:numId="7">
    <w:abstractNumId w:val="19"/>
  </w:num>
  <w:num w:numId="8">
    <w:abstractNumId w:val="13"/>
  </w:num>
  <w:num w:numId="9">
    <w:abstractNumId w:val="2"/>
  </w:num>
  <w:num w:numId="10">
    <w:abstractNumId w:val="17"/>
  </w:num>
  <w:num w:numId="11">
    <w:abstractNumId w:val="26"/>
  </w:num>
  <w:num w:numId="12">
    <w:abstractNumId w:val="21"/>
  </w:num>
  <w:num w:numId="13">
    <w:abstractNumId w:val="12"/>
  </w:num>
  <w:num w:numId="14">
    <w:abstractNumId w:val="10"/>
  </w:num>
  <w:num w:numId="15">
    <w:abstractNumId w:val="16"/>
  </w:num>
  <w:num w:numId="16">
    <w:abstractNumId w:val="8"/>
  </w:num>
  <w:num w:numId="17">
    <w:abstractNumId w:val="15"/>
  </w:num>
  <w:num w:numId="18">
    <w:abstractNumId w:val="27"/>
  </w:num>
  <w:num w:numId="19">
    <w:abstractNumId w:val="0"/>
  </w:num>
  <w:num w:numId="20">
    <w:abstractNumId w:val="4"/>
  </w:num>
  <w:num w:numId="21">
    <w:abstractNumId w:val="11"/>
  </w:num>
  <w:num w:numId="22">
    <w:abstractNumId w:val="3"/>
  </w:num>
  <w:num w:numId="23">
    <w:abstractNumId w:val="22"/>
  </w:num>
  <w:num w:numId="24">
    <w:abstractNumId w:val="24"/>
  </w:num>
  <w:num w:numId="25">
    <w:abstractNumId w:val="7"/>
  </w:num>
  <w:num w:numId="26">
    <w:abstractNumId w:val="25"/>
  </w:num>
  <w:num w:numId="27">
    <w:abstractNumId w:val="20"/>
  </w:num>
  <w:num w:numId="28">
    <w:abstractNumId w:val="5"/>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87"/>
    <w:rsid w:val="00110587"/>
    <w:rsid w:val="00315275"/>
    <w:rsid w:val="00451671"/>
    <w:rsid w:val="0047730B"/>
    <w:rsid w:val="00AC5D66"/>
    <w:rsid w:val="00BA6C6D"/>
    <w:rsid w:val="00CB1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0587"/>
    <w:pPr>
      <w:spacing w:after="0" w:line="30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110587"/>
    <w:pPr>
      <w:keepNext/>
      <w:spacing w:before="240" w:after="60"/>
      <w:outlineLvl w:val="0"/>
    </w:pPr>
    <w:rPr>
      <w:b/>
      <w:kern w:val="28"/>
      <w:sz w:val="28"/>
    </w:rPr>
  </w:style>
  <w:style w:type="paragraph" w:styleId="berschrift2">
    <w:name w:val="heading 2"/>
    <w:basedOn w:val="Standard"/>
    <w:next w:val="Standard"/>
    <w:link w:val="berschrift2Zchn"/>
    <w:autoRedefine/>
    <w:qFormat/>
    <w:rsid w:val="00110587"/>
    <w:pPr>
      <w:keepNext/>
      <w:spacing w:before="240" w:after="60"/>
      <w:outlineLvl w:val="1"/>
    </w:pPr>
    <w:rPr>
      <w:b/>
    </w:rPr>
  </w:style>
  <w:style w:type="paragraph" w:styleId="berschrift3">
    <w:name w:val="heading 3"/>
    <w:basedOn w:val="Standard"/>
    <w:next w:val="Standard"/>
    <w:link w:val="berschrift3Zchn"/>
    <w:qFormat/>
    <w:rsid w:val="00110587"/>
    <w:pPr>
      <w:keepNext/>
      <w:spacing w:before="240" w:after="60"/>
      <w:outlineLvl w:val="2"/>
    </w:pPr>
  </w:style>
  <w:style w:type="paragraph" w:styleId="berschrift4">
    <w:name w:val="heading 4"/>
    <w:basedOn w:val="Standard"/>
    <w:next w:val="Standard"/>
    <w:link w:val="berschrift4Zchn"/>
    <w:qFormat/>
    <w:rsid w:val="00110587"/>
    <w:pPr>
      <w:keepNext/>
      <w:spacing w:before="240" w:after="60"/>
      <w:outlineLvl w:val="3"/>
    </w:pPr>
    <w:rPr>
      <w:b/>
    </w:rPr>
  </w:style>
  <w:style w:type="paragraph" w:styleId="berschrift7">
    <w:name w:val="heading 7"/>
    <w:basedOn w:val="Standard"/>
    <w:next w:val="Standard"/>
    <w:link w:val="berschrift7Zchn"/>
    <w:qFormat/>
    <w:rsid w:val="00110587"/>
    <w:pPr>
      <w:spacing w:before="240" w:after="60"/>
      <w:outlineLvl w:val="6"/>
    </w:pPr>
    <w:rPr>
      <w:sz w:val="20"/>
    </w:rPr>
  </w:style>
  <w:style w:type="paragraph" w:styleId="berschrift8">
    <w:name w:val="heading 8"/>
    <w:basedOn w:val="Standard"/>
    <w:next w:val="Standard"/>
    <w:link w:val="berschrift8Zchn"/>
    <w:qFormat/>
    <w:rsid w:val="00110587"/>
    <w:pPr>
      <w:spacing w:before="240" w:after="60"/>
      <w:outlineLvl w:val="7"/>
    </w:pPr>
    <w:rPr>
      <w:i/>
      <w:sz w:val="20"/>
    </w:rPr>
  </w:style>
  <w:style w:type="paragraph" w:styleId="berschrift9">
    <w:name w:val="heading 9"/>
    <w:basedOn w:val="Standard"/>
    <w:next w:val="Standard"/>
    <w:link w:val="berschrift9Zchn"/>
    <w:qFormat/>
    <w:rsid w:val="00110587"/>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0587"/>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110587"/>
    <w:rPr>
      <w:rFonts w:ascii="Times New Roman" w:eastAsia="Times New Roman" w:hAnsi="Times New Roman" w:cs="Times New Roman"/>
      <w:b/>
      <w:sz w:val="24"/>
      <w:szCs w:val="20"/>
      <w:lang w:eastAsia="de-DE"/>
    </w:rPr>
  </w:style>
  <w:style w:type="character" w:customStyle="1" w:styleId="berschrift3Zchn">
    <w:name w:val="Überschrift 3 Zchn"/>
    <w:basedOn w:val="Absatz-Standardschriftart"/>
    <w:link w:val="berschrift3"/>
    <w:rsid w:val="00110587"/>
    <w:rPr>
      <w:rFonts w:ascii="Times New Roman" w:eastAsia="Times New Roman" w:hAnsi="Times New Roman" w:cs="Times New Roman"/>
      <w:sz w:val="24"/>
      <w:szCs w:val="20"/>
      <w:lang w:eastAsia="de-DE"/>
    </w:rPr>
  </w:style>
  <w:style w:type="character" w:customStyle="1" w:styleId="berschrift4Zchn">
    <w:name w:val="Überschrift 4 Zchn"/>
    <w:basedOn w:val="Absatz-Standardschriftart"/>
    <w:link w:val="berschrift4"/>
    <w:rsid w:val="00110587"/>
    <w:rPr>
      <w:rFonts w:ascii="Times New Roman" w:eastAsia="Times New Roman" w:hAnsi="Times New Roman" w:cs="Times New Roman"/>
      <w:b/>
      <w:sz w:val="24"/>
      <w:szCs w:val="20"/>
      <w:lang w:eastAsia="de-DE"/>
    </w:rPr>
  </w:style>
  <w:style w:type="character" w:customStyle="1" w:styleId="berschrift7Zchn">
    <w:name w:val="Überschrift 7 Zchn"/>
    <w:basedOn w:val="Absatz-Standardschriftart"/>
    <w:link w:val="berschrift7"/>
    <w:rsid w:val="00110587"/>
    <w:rPr>
      <w:rFonts w:ascii="Times New Roman" w:eastAsia="Times New Roman" w:hAnsi="Times New Roman" w:cs="Times New Roman"/>
      <w:sz w:val="20"/>
      <w:szCs w:val="20"/>
      <w:lang w:eastAsia="de-DE"/>
    </w:rPr>
  </w:style>
  <w:style w:type="character" w:customStyle="1" w:styleId="berschrift8Zchn">
    <w:name w:val="Überschrift 8 Zchn"/>
    <w:basedOn w:val="Absatz-Standardschriftart"/>
    <w:link w:val="berschrift8"/>
    <w:rsid w:val="00110587"/>
    <w:rPr>
      <w:rFonts w:ascii="Times New Roman" w:eastAsia="Times New Roman" w:hAnsi="Times New Roman" w:cs="Times New Roman"/>
      <w:i/>
      <w:sz w:val="20"/>
      <w:szCs w:val="20"/>
      <w:lang w:eastAsia="de-DE"/>
    </w:rPr>
  </w:style>
  <w:style w:type="character" w:customStyle="1" w:styleId="berschrift9Zchn">
    <w:name w:val="Überschrift 9 Zchn"/>
    <w:basedOn w:val="Absatz-Standardschriftart"/>
    <w:link w:val="berschrift9"/>
    <w:rsid w:val="00110587"/>
    <w:rPr>
      <w:rFonts w:ascii="Times New Roman" w:eastAsia="Times New Roman" w:hAnsi="Times New Roman" w:cs="Times New Roman"/>
      <w:b/>
      <w:i/>
      <w:sz w:val="18"/>
      <w:szCs w:val="20"/>
      <w:lang w:eastAsia="de-DE"/>
    </w:rPr>
  </w:style>
  <w:style w:type="paragraph" w:customStyle="1" w:styleId="Abs15">
    <w:name w:val="Abs15"/>
    <w:basedOn w:val="Standard"/>
    <w:link w:val="Abs15Char"/>
    <w:rsid w:val="00110587"/>
  </w:style>
  <w:style w:type="paragraph" w:customStyle="1" w:styleId="Adresse">
    <w:name w:val="Adresse"/>
    <w:basedOn w:val="Standard"/>
    <w:next w:val="Standard"/>
    <w:rsid w:val="00110587"/>
    <w:pPr>
      <w:tabs>
        <w:tab w:val="left" w:pos="851"/>
      </w:tabs>
      <w:spacing w:line="240" w:lineRule="auto"/>
    </w:pPr>
  </w:style>
  <w:style w:type="paragraph" w:customStyle="1" w:styleId="Anlage">
    <w:name w:val="Anlage"/>
    <w:basedOn w:val="Standard"/>
    <w:next w:val="Standard"/>
    <w:rsid w:val="00110587"/>
    <w:pPr>
      <w:tabs>
        <w:tab w:val="left" w:pos="851"/>
      </w:tabs>
      <w:spacing w:before="240"/>
    </w:pPr>
  </w:style>
  <w:style w:type="paragraph" w:customStyle="1" w:styleId="Betreff">
    <w:name w:val="Betreff"/>
    <w:basedOn w:val="Standard"/>
    <w:rsid w:val="00110587"/>
    <w:pPr>
      <w:spacing w:before="960"/>
    </w:pPr>
  </w:style>
  <w:style w:type="paragraph" w:customStyle="1" w:styleId="Bezug">
    <w:name w:val="Bezug"/>
    <w:basedOn w:val="Standard"/>
    <w:rsid w:val="00110587"/>
    <w:pPr>
      <w:spacing w:before="240"/>
    </w:pPr>
  </w:style>
  <w:style w:type="paragraph" w:customStyle="1" w:styleId="Einzug0">
    <w:name w:val="Einzug 0"/>
    <w:aliases w:val="5-0,5"/>
    <w:basedOn w:val="Standard"/>
    <w:rsid w:val="00110587"/>
    <w:pPr>
      <w:ind w:left="284"/>
    </w:pPr>
  </w:style>
  <w:style w:type="paragraph" w:styleId="Fuzeile">
    <w:name w:val="footer"/>
    <w:basedOn w:val="Standard"/>
    <w:link w:val="FuzeileZchn"/>
    <w:uiPriority w:val="99"/>
    <w:rsid w:val="00110587"/>
    <w:pPr>
      <w:tabs>
        <w:tab w:val="center" w:pos="4536"/>
        <w:tab w:val="right" w:pos="9072"/>
      </w:tabs>
    </w:pPr>
  </w:style>
  <w:style w:type="character" w:customStyle="1" w:styleId="FuzeileZchn">
    <w:name w:val="Fußzeile Zchn"/>
    <w:basedOn w:val="Absatz-Standardschriftart"/>
    <w:link w:val="Fuzeile"/>
    <w:uiPriority w:val="99"/>
    <w:rsid w:val="00110587"/>
    <w:rPr>
      <w:rFonts w:ascii="Times New Roman" w:eastAsia="Times New Roman" w:hAnsi="Times New Roman" w:cs="Times New Roman"/>
      <w:sz w:val="24"/>
      <w:szCs w:val="20"/>
      <w:lang w:eastAsia="de-DE"/>
    </w:rPr>
  </w:style>
  <w:style w:type="paragraph" w:customStyle="1" w:styleId="Hier">
    <w:name w:val="Hier"/>
    <w:basedOn w:val="Standard"/>
    <w:rsid w:val="00110587"/>
  </w:style>
  <w:style w:type="paragraph" w:styleId="Kopfzeile">
    <w:name w:val="header"/>
    <w:basedOn w:val="Standard"/>
    <w:link w:val="KopfzeileZchn"/>
    <w:rsid w:val="00110587"/>
    <w:pPr>
      <w:tabs>
        <w:tab w:val="center" w:pos="4536"/>
        <w:tab w:val="right" w:pos="9072"/>
      </w:tabs>
    </w:pPr>
  </w:style>
  <w:style w:type="character" w:customStyle="1" w:styleId="KopfzeileZchn">
    <w:name w:val="Kopfzeile Zchn"/>
    <w:basedOn w:val="Absatz-Standardschriftart"/>
    <w:link w:val="Kopfzeile"/>
    <w:rsid w:val="00110587"/>
    <w:rPr>
      <w:rFonts w:ascii="Times New Roman" w:eastAsia="Times New Roman" w:hAnsi="Times New Roman" w:cs="Times New Roman"/>
      <w:sz w:val="24"/>
      <w:szCs w:val="20"/>
      <w:lang w:eastAsia="de-DE"/>
    </w:rPr>
  </w:style>
  <w:style w:type="paragraph" w:customStyle="1" w:styleId="CDFliessTxt">
    <w:name w:val="CD.FliessTxt"/>
    <w:basedOn w:val="Standard"/>
    <w:rsid w:val="00110587"/>
  </w:style>
  <w:style w:type="paragraph" w:customStyle="1" w:styleId="Verfuegungspunkt">
    <w:name w:val="Verfuegungspunkt"/>
    <w:basedOn w:val="Standard"/>
    <w:rsid w:val="00110587"/>
    <w:pPr>
      <w:spacing w:before="120"/>
    </w:pPr>
  </w:style>
  <w:style w:type="paragraph" w:customStyle="1" w:styleId="Vermerk">
    <w:name w:val="Vermerk"/>
    <w:basedOn w:val="Standard"/>
    <w:rsid w:val="00110587"/>
    <w:rPr>
      <w:u w:val="single"/>
    </w:rPr>
  </w:style>
  <w:style w:type="paragraph" w:customStyle="1" w:styleId="VermerkNr">
    <w:name w:val="VermerkNr"/>
    <w:basedOn w:val="Vermerk"/>
    <w:rsid w:val="00110587"/>
    <w:rPr>
      <w:u w:val="none"/>
    </w:rPr>
  </w:style>
  <w:style w:type="paragraph" w:styleId="Umschlagabsenderadresse">
    <w:name w:val="envelope return"/>
    <w:basedOn w:val="Standard"/>
    <w:rsid w:val="00110587"/>
    <w:rPr>
      <w:sz w:val="20"/>
    </w:rPr>
  </w:style>
  <w:style w:type="paragraph" w:styleId="Dokumentstruktur">
    <w:name w:val="Document Map"/>
    <w:basedOn w:val="Standard"/>
    <w:link w:val="DokumentstrukturZchn"/>
    <w:semiHidden/>
    <w:rsid w:val="00110587"/>
    <w:pPr>
      <w:shd w:val="clear" w:color="auto" w:fill="000080"/>
    </w:pPr>
  </w:style>
  <w:style w:type="character" w:customStyle="1" w:styleId="DokumentstrukturZchn">
    <w:name w:val="Dokumentstruktur Zchn"/>
    <w:basedOn w:val="Absatz-Standardschriftart"/>
    <w:link w:val="Dokumentstruktur"/>
    <w:semiHidden/>
    <w:rsid w:val="00110587"/>
    <w:rPr>
      <w:rFonts w:ascii="Times New Roman" w:eastAsia="Times New Roman" w:hAnsi="Times New Roman" w:cs="Times New Roman"/>
      <w:sz w:val="24"/>
      <w:szCs w:val="20"/>
      <w:shd w:val="clear" w:color="auto" w:fill="000080"/>
      <w:lang w:eastAsia="de-DE"/>
    </w:rPr>
  </w:style>
  <w:style w:type="paragraph" w:styleId="Index1">
    <w:name w:val="index 1"/>
    <w:basedOn w:val="Standard"/>
    <w:next w:val="Standard"/>
    <w:autoRedefine/>
    <w:semiHidden/>
    <w:rsid w:val="00110587"/>
    <w:pPr>
      <w:ind w:left="220" w:hanging="220"/>
    </w:pPr>
  </w:style>
  <w:style w:type="paragraph" w:styleId="Indexberschrift">
    <w:name w:val="index heading"/>
    <w:basedOn w:val="Standard"/>
    <w:next w:val="Index1"/>
    <w:semiHidden/>
    <w:rsid w:val="00110587"/>
    <w:rPr>
      <w:b/>
    </w:rPr>
  </w:style>
  <w:style w:type="paragraph" w:styleId="Nachrichtenkopf">
    <w:name w:val="Message Header"/>
    <w:basedOn w:val="Standard"/>
    <w:link w:val="NachrichtenkopfZchn"/>
    <w:rsid w:val="0011058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10587"/>
    <w:rPr>
      <w:rFonts w:ascii="Times New Roman" w:eastAsia="Times New Roman" w:hAnsi="Times New Roman" w:cs="Times New Roman"/>
      <w:sz w:val="24"/>
      <w:szCs w:val="20"/>
      <w:shd w:val="pct20" w:color="auto" w:fill="auto"/>
      <w:lang w:eastAsia="de-DE"/>
    </w:rPr>
  </w:style>
  <w:style w:type="paragraph" w:styleId="Titel">
    <w:name w:val="Title"/>
    <w:basedOn w:val="Standard"/>
    <w:link w:val="TitelZchn"/>
    <w:qFormat/>
    <w:rsid w:val="00110587"/>
    <w:pPr>
      <w:spacing w:before="240" w:after="60"/>
      <w:jc w:val="center"/>
      <w:outlineLvl w:val="0"/>
    </w:pPr>
    <w:rPr>
      <w:b/>
      <w:kern w:val="28"/>
      <w:sz w:val="32"/>
    </w:rPr>
  </w:style>
  <w:style w:type="character" w:customStyle="1" w:styleId="TitelZchn">
    <w:name w:val="Titel Zchn"/>
    <w:basedOn w:val="Absatz-Standardschriftart"/>
    <w:link w:val="Titel"/>
    <w:rsid w:val="00110587"/>
    <w:rPr>
      <w:rFonts w:ascii="Times New Roman" w:eastAsia="Times New Roman" w:hAnsi="Times New Roman" w:cs="Times New Roman"/>
      <w:b/>
      <w:kern w:val="28"/>
      <w:sz w:val="32"/>
      <w:szCs w:val="20"/>
      <w:lang w:eastAsia="de-DE"/>
    </w:rPr>
  </w:style>
  <w:style w:type="paragraph" w:styleId="Umschlagadresse">
    <w:name w:val="envelope address"/>
    <w:basedOn w:val="Standard"/>
    <w:rsid w:val="00110587"/>
    <w:pPr>
      <w:framePr w:w="4320" w:h="2160" w:hRule="exact" w:hSpace="141" w:wrap="auto" w:hAnchor="page" w:xAlign="center" w:yAlign="bottom"/>
      <w:ind w:left="1"/>
    </w:pPr>
  </w:style>
  <w:style w:type="paragraph" w:styleId="Untertitel">
    <w:name w:val="Subtitle"/>
    <w:basedOn w:val="Standard"/>
    <w:link w:val="UntertitelZchn"/>
    <w:qFormat/>
    <w:rsid w:val="00110587"/>
    <w:pPr>
      <w:spacing w:after="60"/>
      <w:jc w:val="center"/>
      <w:outlineLvl w:val="1"/>
    </w:pPr>
  </w:style>
  <w:style w:type="character" w:customStyle="1" w:styleId="UntertitelZchn">
    <w:name w:val="Untertitel Zchn"/>
    <w:basedOn w:val="Absatz-Standardschriftart"/>
    <w:link w:val="Untertitel"/>
    <w:rsid w:val="00110587"/>
    <w:rPr>
      <w:rFonts w:ascii="Times New Roman" w:eastAsia="Times New Roman" w:hAnsi="Times New Roman" w:cs="Times New Roman"/>
      <w:sz w:val="24"/>
      <w:szCs w:val="20"/>
      <w:lang w:eastAsia="de-DE"/>
    </w:rPr>
  </w:style>
  <w:style w:type="paragraph" w:styleId="RGV-berschrift">
    <w:name w:val="toa heading"/>
    <w:basedOn w:val="Standard"/>
    <w:next w:val="Standard"/>
    <w:semiHidden/>
    <w:rsid w:val="00110587"/>
    <w:pPr>
      <w:spacing w:before="120"/>
    </w:pPr>
    <w:rPr>
      <w:b/>
    </w:rPr>
  </w:style>
  <w:style w:type="paragraph" w:styleId="Rechtsgrundlagenverzeichnis">
    <w:name w:val="table of authorities"/>
    <w:basedOn w:val="Standard"/>
    <w:next w:val="Standard"/>
    <w:semiHidden/>
    <w:rsid w:val="00110587"/>
    <w:pPr>
      <w:ind w:left="220" w:hanging="220"/>
    </w:pPr>
  </w:style>
  <w:style w:type="paragraph" w:customStyle="1" w:styleId="dummy">
    <w:name w:val="dummy"/>
    <w:basedOn w:val="Hier"/>
    <w:rsid w:val="00110587"/>
    <w:rPr>
      <w:sz w:val="2"/>
    </w:rPr>
  </w:style>
  <w:style w:type="paragraph" w:customStyle="1" w:styleId="NachVerfgung">
    <w:name w:val="NachVerfügung"/>
    <w:basedOn w:val="Standard"/>
    <w:rsid w:val="00110587"/>
    <w:pPr>
      <w:spacing w:after="840"/>
    </w:pPr>
  </w:style>
  <w:style w:type="paragraph" w:customStyle="1" w:styleId="AnlageFreitext">
    <w:name w:val="Anlage_Freitext"/>
    <w:basedOn w:val="Anlage"/>
    <w:rsid w:val="00110587"/>
  </w:style>
  <w:style w:type="paragraph" w:styleId="Funotentext">
    <w:name w:val="footnote text"/>
    <w:basedOn w:val="Standard"/>
    <w:link w:val="FunotentextZchn"/>
    <w:semiHidden/>
    <w:rsid w:val="00110587"/>
    <w:rPr>
      <w:sz w:val="20"/>
    </w:rPr>
  </w:style>
  <w:style w:type="character" w:customStyle="1" w:styleId="FunotentextZchn">
    <w:name w:val="Fußnotentext Zchn"/>
    <w:basedOn w:val="Absatz-Standardschriftart"/>
    <w:link w:val="Funotentext"/>
    <w:semiHidden/>
    <w:rsid w:val="00110587"/>
    <w:rPr>
      <w:rFonts w:ascii="Times New Roman" w:eastAsia="Times New Roman" w:hAnsi="Times New Roman" w:cs="Times New Roman"/>
      <w:sz w:val="20"/>
      <w:szCs w:val="20"/>
      <w:lang w:eastAsia="de-DE"/>
    </w:rPr>
  </w:style>
  <w:style w:type="character" w:styleId="Funotenzeichen">
    <w:name w:val="footnote reference"/>
    <w:semiHidden/>
    <w:rsid w:val="00110587"/>
    <w:rPr>
      <w:vertAlign w:val="superscript"/>
    </w:rPr>
  </w:style>
  <w:style w:type="paragraph" w:customStyle="1" w:styleId="GZ2">
    <w:name w:val="GZ2"/>
    <w:basedOn w:val="GZ1"/>
    <w:rsid w:val="00110587"/>
    <w:rPr>
      <w:u w:val="single"/>
    </w:rPr>
  </w:style>
  <w:style w:type="paragraph" w:customStyle="1" w:styleId="GZ1">
    <w:name w:val="GZ1"/>
    <w:basedOn w:val="Standard"/>
    <w:rsid w:val="00110587"/>
    <w:pPr>
      <w:spacing w:line="240" w:lineRule="auto"/>
    </w:pPr>
  </w:style>
  <w:style w:type="paragraph" w:styleId="Sprechblasentext">
    <w:name w:val="Balloon Text"/>
    <w:basedOn w:val="Standard"/>
    <w:link w:val="SprechblasentextZchn"/>
    <w:uiPriority w:val="99"/>
    <w:semiHidden/>
    <w:unhideWhenUsed/>
    <w:rsid w:val="001105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0587"/>
    <w:rPr>
      <w:rFonts w:ascii="Tahoma" w:eastAsia="Times New Roman" w:hAnsi="Tahoma" w:cs="Tahoma"/>
      <w:sz w:val="16"/>
      <w:szCs w:val="16"/>
      <w:lang w:eastAsia="de-DE"/>
    </w:rPr>
  </w:style>
  <w:style w:type="paragraph" w:styleId="Listenabsatz">
    <w:name w:val="List Paragraph"/>
    <w:basedOn w:val="Standard"/>
    <w:uiPriority w:val="34"/>
    <w:qFormat/>
    <w:rsid w:val="00110587"/>
    <w:pPr>
      <w:ind w:left="720"/>
      <w:contextualSpacing/>
    </w:pPr>
  </w:style>
  <w:style w:type="character" w:styleId="Kommentarzeichen">
    <w:name w:val="annotation reference"/>
    <w:basedOn w:val="Absatz-Standardschriftart"/>
    <w:uiPriority w:val="99"/>
    <w:semiHidden/>
    <w:unhideWhenUsed/>
    <w:rsid w:val="00110587"/>
    <w:rPr>
      <w:sz w:val="16"/>
      <w:szCs w:val="16"/>
    </w:rPr>
  </w:style>
  <w:style w:type="table" w:styleId="Tabellenraster">
    <w:name w:val="Table Grid"/>
    <w:basedOn w:val="NormaleTabelle"/>
    <w:uiPriority w:val="59"/>
    <w:rsid w:val="00110587"/>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110587"/>
    <w:pPr>
      <w:spacing w:line="240" w:lineRule="auto"/>
    </w:pPr>
    <w:rPr>
      <w:sz w:val="20"/>
    </w:rPr>
  </w:style>
  <w:style w:type="character" w:customStyle="1" w:styleId="KommentartextZchn">
    <w:name w:val="Kommentartext Zchn"/>
    <w:basedOn w:val="Absatz-Standardschriftart"/>
    <w:link w:val="Kommentartext"/>
    <w:uiPriority w:val="99"/>
    <w:rsid w:val="0011058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0587"/>
    <w:rPr>
      <w:b/>
      <w:bCs/>
    </w:rPr>
  </w:style>
  <w:style w:type="character" w:customStyle="1" w:styleId="KommentarthemaZchn">
    <w:name w:val="Kommentarthema Zchn"/>
    <w:basedOn w:val="KommentartextZchn"/>
    <w:link w:val="Kommentarthema"/>
    <w:uiPriority w:val="99"/>
    <w:semiHidden/>
    <w:rsid w:val="00110587"/>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110587"/>
    <w:rPr>
      <w:color w:val="0563C1" w:themeColor="hyperlink"/>
      <w:u w:val="single"/>
    </w:rPr>
  </w:style>
  <w:style w:type="character" w:customStyle="1" w:styleId="Abs15Char">
    <w:name w:val="Abs15 Char"/>
    <w:basedOn w:val="Absatz-Standardschriftart"/>
    <w:link w:val="Abs15"/>
    <w:locked/>
    <w:rsid w:val="00110587"/>
    <w:rPr>
      <w:rFonts w:ascii="Times New Roman" w:eastAsia="Times New Roman" w:hAnsi="Times New Roman" w:cs="Times New Roman"/>
      <w:sz w:val="24"/>
      <w:szCs w:val="20"/>
      <w:lang w:eastAsia="de-DE"/>
    </w:rPr>
  </w:style>
  <w:style w:type="paragraph" w:customStyle="1" w:styleId="Funktion">
    <w:name w:val="Funktion"/>
    <w:basedOn w:val="Standard"/>
    <w:rsid w:val="00110587"/>
    <w:pPr>
      <w:spacing w:line="240" w:lineRule="auto"/>
    </w:pPr>
    <w:rPr>
      <w:rFonts w:ascii="Arial Narrow" w:hAnsi="Arial Narrow"/>
      <w:sz w:val="18"/>
    </w:rPr>
  </w:style>
  <w:style w:type="paragraph" w:customStyle="1" w:styleId="CDDatum">
    <w:name w:val="CD.Datum"/>
    <w:basedOn w:val="Standard"/>
    <w:rsid w:val="00110587"/>
    <w:pPr>
      <w:spacing w:line="240" w:lineRule="auto"/>
    </w:pPr>
    <w:rPr>
      <w:rFonts w:ascii="Arial Narrow" w:hAnsi="Arial Narrow"/>
      <w:sz w:val="18"/>
    </w:rPr>
  </w:style>
  <w:style w:type="paragraph" w:customStyle="1" w:styleId="CDGZ">
    <w:name w:val="CD.GZ"/>
    <w:basedOn w:val="Standard"/>
    <w:rsid w:val="00110587"/>
    <w:pPr>
      <w:spacing w:line="240" w:lineRule="auto"/>
    </w:pPr>
    <w:rPr>
      <w:b/>
    </w:rPr>
  </w:style>
  <w:style w:type="paragraph" w:customStyle="1" w:styleId="CDAdresse">
    <w:name w:val="CD.Adresse"/>
    <w:basedOn w:val="Standard"/>
    <w:rsid w:val="00110587"/>
    <w:pPr>
      <w:spacing w:line="240" w:lineRule="auto"/>
    </w:pPr>
  </w:style>
  <w:style w:type="paragraph" w:customStyle="1" w:styleId="AdresseKopf">
    <w:name w:val="AdresseKopf"/>
    <w:basedOn w:val="Standard"/>
    <w:rsid w:val="00110587"/>
    <w:pPr>
      <w:spacing w:before="40" w:line="240" w:lineRule="auto"/>
    </w:pPr>
    <w:rPr>
      <w:rFonts w:ascii="Arial Narrow" w:hAnsi="Arial Narrow"/>
      <w:sz w:val="13"/>
    </w:rPr>
  </w:style>
  <w:style w:type="paragraph" w:customStyle="1" w:styleId="CDAnlagen">
    <w:name w:val="CD.Anlagen"/>
    <w:basedOn w:val="Standard"/>
    <w:rsid w:val="00110587"/>
    <w:pPr>
      <w:spacing w:line="240" w:lineRule="auto"/>
    </w:pPr>
  </w:style>
  <w:style w:type="paragraph" w:customStyle="1" w:styleId="Bearbeiter">
    <w:name w:val="Bearbeiter"/>
    <w:basedOn w:val="Standard"/>
    <w:rsid w:val="00110587"/>
    <w:pPr>
      <w:spacing w:line="240" w:lineRule="auto"/>
    </w:pPr>
    <w:rPr>
      <w:rFonts w:ascii="Arial Narrow" w:hAnsi="Arial Narrow"/>
      <w:sz w:val="18"/>
    </w:rPr>
  </w:style>
  <w:style w:type="paragraph" w:customStyle="1" w:styleId="CDBetreff">
    <w:name w:val="CD.Betreff"/>
    <w:basedOn w:val="Standard"/>
    <w:rsid w:val="00110587"/>
    <w:pPr>
      <w:spacing w:line="240" w:lineRule="auto"/>
    </w:pPr>
    <w:rPr>
      <w:b/>
    </w:rPr>
  </w:style>
  <w:style w:type="paragraph" w:customStyle="1" w:styleId="CDBezug">
    <w:name w:val="CD.Bezug"/>
    <w:basedOn w:val="Standard"/>
    <w:rsid w:val="00110587"/>
    <w:pPr>
      <w:spacing w:line="240" w:lineRule="auto"/>
    </w:pPr>
  </w:style>
  <w:style w:type="paragraph" w:customStyle="1" w:styleId="Dummy0">
    <w:name w:val="Dummy"/>
    <w:basedOn w:val="Standard"/>
    <w:autoRedefine/>
    <w:rsid w:val="00110587"/>
    <w:pPr>
      <w:tabs>
        <w:tab w:val="right" w:pos="9214"/>
      </w:tabs>
      <w:spacing w:line="240" w:lineRule="auto"/>
    </w:pPr>
    <w:rPr>
      <w:sz w:val="2"/>
    </w:rPr>
  </w:style>
  <w:style w:type="paragraph" w:customStyle="1" w:styleId="eMail">
    <w:name w:val="eMail"/>
    <w:basedOn w:val="Standard"/>
    <w:rsid w:val="00110587"/>
    <w:pPr>
      <w:spacing w:line="240" w:lineRule="auto"/>
    </w:pPr>
    <w:rPr>
      <w:rFonts w:ascii="Arial Narrow" w:hAnsi="Arial Narrow"/>
      <w:color w:val="000000"/>
      <w:sz w:val="18"/>
    </w:rPr>
  </w:style>
  <w:style w:type="paragraph" w:customStyle="1" w:styleId="FuzeileL">
    <w:name w:val="FußzeileL"/>
    <w:basedOn w:val="Standard"/>
    <w:rsid w:val="00110587"/>
    <w:pPr>
      <w:spacing w:line="240" w:lineRule="auto"/>
    </w:pPr>
    <w:rPr>
      <w:rFonts w:ascii="Arial Narrow" w:hAnsi="Arial Narrow"/>
      <w:sz w:val="13"/>
    </w:rPr>
  </w:style>
  <w:style w:type="paragraph" w:customStyle="1" w:styleId="FuzeileR">
    <w:name w:val="FußzeileR"/>
    <w:basedOn w:val="FuzeileL"/>
    <w:rsid w:val="00110587"/>
    <w:pPr>
      <w:jc w:val="right"/>
    </w:pPr>
  </w:style>
  <w:style w:type="character" w:customStyle="1" w:styleId="GZ">
    <w:name w:val="GZ"/>
    <w:rsid w:val="00110587"/>
    <w:rPr>
      <w:rFonts w:ascii="Arial Narrow" w:hAnsi="Arial Narrow"/>
      <w:sz w:val="13"/>
    </w:rPr>
  </w:style>
  <w:style w:type="paragraph" w:customStyle="1" w:styleId="Hausanschrift">
    <w:name w:val="Hausanschrift"/>
    <w:basedOn w:val="Standard"/>
    <w:rsid w:val="00110587"/>
    <w:pPr>
      <w:spacing w:line="240" w:lineRule="auto"/>
    </w:pPr>
    <w:rPr>
      <w:rFonts w:ascii="Arial Narrow" w:hAnsi="Arial Narrow"/>
      <w:sz w:val="18"/>
    </w:rPr>
  </w:style>
  <w:style w:type="paragraph" w:customStyle="1" w:styleId="CDhier">
    <w:name w:val="CD.hier"/>
    <w:basedOn w:val="Standard"/>
    <w:rsid w:val="00110587"/>
    <w:pPr>
      <w:spacing w:line="240" w:lineRule="auto"/>
    </w:pPr>
    <w:rPr>
      <w:b/>
    </w:rPr>
  </w:style>
  <w:style w:type="paragraph" w:customStyle="1" w:styleId="Telefon">
    <w:name w:val="Telefon"/>
    <w:basedOn w:val="Standard"/>
    <w:rsid w:val="00110587"/>
    <w:pPr>
      <w:spacing w:line="240" w:lineRule="auto"/>
    </w:pPr>
    <w:rPr>
      <w:rFonts w:ascii="Arial Narrow" w:hAnsi="Arial Narrow"/>
      <w:sz w:val="18"/>
    </w:rPr>
  </w:style>
  <w:style w:type="paragraph" w:customStyle="1" w:styleId="Vorsatz1">
    <w:name w:val="Vorsatz1"/>
    <w:basedOn w:val="Standard"/>
    <w:rsid w:val="00110587"/>
    <w:pPr>
      <w:spacing w:before="40" w:line="240" w:lineRule="auto"/>
      <w:jc w:val="right"/>
    </w:pPr>
    <w:rPr>
      <w:rFonts w:ascii="Arial Narrow" w:hAnsi="Arial Narrow"/>
      <w:caps/>
      <w:sz w:val="13"/>
    </w:rPr>
  </w:style>
  <w:style w:type="paragraph" w:customStyle="1" w:styleId="Vorsatz2">
    <w:name w:val="Vorsatz2"/>
    <w:basedOn w:val="Standard"/>
    <w:autoRedefine/>
    <w:rsid w:val="00110587"/>
    <w:pPr>
      <w:spacing w:before="80" w:line="240" w:lineRule="auto"/>
      <w:jc w:val="right"/>
    </w:pPr>
    <w:rPr>
      <w:rFonts w:ascii="Arial Narrow" w:hAnsi="Arial Narrow"/>
      <w:caps/>
      <w:sz w:val="13"/>
    </w:rPr>
  </w:style>
  <w:style w:type="paragraph" w:customStyle="1" w:styleId="LeereZelle">
    <w:name w:val="LeereZelle"/>
    <w:basedOn w:val="Standard"/>
    <w:rsid w:val="00110587"/>
    <w:pPr>
      <w:spacing w:line="240" w:lineRule="auto"/>
    </w:pPr>
  </w:style>
  <w:style w:type="paragraph" w:customStyle="1" w:styleId="MinisterKopfzeile">
    <w:name w:val="Minister.Kopfzeile"/>
    <w:basedOn w:val="Standard"/>
    <w:autoRedefine/>
    <w:rsid w:val="00110587"/>
    <w:pPr>
      <w:spacing w:line="240" w:lineRule="auto"/>
      <w:jc w:val="right"/>
    </w:pPr>
    <w:rPr>
      <w:rFonts w:ascii="Arial Narrow" w:hAnsi="Arial Narrow"/>
      <w:sz w:val="13"/>
    </w:rPr>
  </w:style>
  <w:style w:type="paragraph" w:customStyle="1" w:styleId="CDGZunderlined">
    <w:name w:val="CD.GZ_underlined"/>
    <w:basedOn w:val="CDGZ"/>
    <w:rsid w:val="00110587"/>
    <w:rPr>
      <w:u w:val="single"/>
    </w:rPr>
  </w:style>
  <w:style w:type="paragraph" w:styleId="Endnotentext">
    <w:name w:val="endnote text"/>
    <w:basedOn w:val="Standard"/>
    <w:link w:val="EndnotentextZchn"/>
    <w:uiPriority w:val="99"/>
    <w:semiHidden/>
    <w:unhideWhenUsed/>
    <w:rsid w:val="00110587"/>
    <w:pPr>
      <w:spacing w:line="240" w:lineRule="auto"/>
    </w:pPr>
    <w:rPr>
      <w:sz w:val="20"/>
    </w:rPr>
  </w:style>
  <w:style w:type="character" w:customStyle="1" w:styleId="EndnotentextZchn">
    <w:name w:val="Endnotentext Zchn"/>
    <w:basedOn w:val="Absatz-Standardschriftart"/>
    <w:link w:val="Endnotentext"/>
    <w:uiPriority w:val="99"/>
    <w:semiHidden/>
    <w:rsid w:val="00110587"/>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110587"/>
    <w:rPr>
      <w:vertAlign w:val="superscript"/>
    </w:rPr>
  </w:style>
  <w:style w:type="character" w:customStyle="1" w:styleId="NichtaufgelsteErwhnung1">
    <w:name w:val="Nicht aufgelöste Erwähnung1"/>
    <w:basedOn w:val="Absatz-Standardschriftart"/>
    <w:uiPriority w:val="99"/>
    <w:semiHidden/>
    <w:unhideWhenUsed/>
    <w:rsid w:val="00110587"/>
    <w:rPr>
      <w:color w:val="605E5C"/>
      <w:shd w:val="clear" w:color="auto" w:fill="E1DFDD"/>
    </w:rPr>
  </w:style>
  <w:style w:type="character" w:styleId="BesuchterLink">
    <w:name w:val="FollowedHyperlink"/>
    <w:basedOn w:val="Absatz-Standardschriftart"/>
    <w:uiPriority w:val="99"/>
    <w:semiHidden/>
    <w:unhideWhenUsed/>
    <w:rsid w:val="00110587"/>
    <w:rPr>
      <w:color w:val="954F72" w:themeColor="followedHyperlink"/>
      <w:u w:val="single"/>
    </w:rPr>
  </w:style>
  <w:style w:type="character" w:customStyle="1" w:styleId="formel">
    <w:name w:val="formel"/>
    <w:basedOn w:val="Absatz-Standardschriftart"/>
    <w:rsid w:val="00110587"/>
  </w:style>
  <w:style w:type="character" w:customStyle="1" w:styleId="NichtaufgelsteErwhnung2">
    <w:name w:val="Nicht aufgelöste Erwähnung2"/>
    <w:basedOn w:val="Absatz-Standardschriftart"/>
    <w:uiPriority w:val="99"/>
    <w:semiHidden/>
    <w:unhideWhenUsed/>
    <w:rsid w:val="00110587"/>
    <w:rPr>
      <w:color w:val="605E5C"/>
      <w:shd w:val="clear" w:color="auto" w:fill="E1DFDD"/>
    </w:rPr>
  </w:style>
  <w:style w:type="paragraph" w:customStyle="1" w:styleId="Default">
    <w:name w:val="Default"/>
    <w:rsid w:val="00110587"/>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Inhaltsverzeichnisberschrift">
    <w:name w:val="TOC Heading"/>
    <w:basedOn w:val="berschrift1"/>
    <w:next w:val="Standard"/>
    <w:uiPriority w:val="39"/>
    <w:unhideWhenUsed/>
    <w:qFormat/>
    <w:rsid w:val="00110587"/>
    <w:pPr>
      <w:keepLines/>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Verzeichnis1">
    <w:name w:val="toc 1"/>
    <w:basedOn w:val="Standard"/>
    <w:next w:val="Standard"/>
    <w:autoRedefine/>
    <w:uiPriority w:val="39"/>
    <w:unhideWhenUsed/>
    <w:rsid w:val="00110587"/>
    <w:pPr>
      <w:spacing w:after="100"/>
    </w:pPr>
  </w:style>
  <w:style w:type="paragraph" w:styleId="Verzeichnis2">
    <w:name w:val="toc 2"/>
    <w:basedOn w:val="Standard"/>
    <w:next w:val="Standard"/>
    <w:autoRedefine/>
    <w:uiPriority w:val="39"/>
    <w:unhideWhenUsed/>
    <w:rsid w:val="00110587"/>
    <w:pPr>
      <w:spacing w:after="100"/>
      <w:ind w:left="240"/>
    </w:pPr>
  </w:style>
  <w:style w:type="character" w:styleId="NichtaufgelsteErwhnung">
    <w:name w:val="Unresolved Mention"/>
    <w:basedOn w:val="Absatz-Standardschriftart"/>
    <w:uiPriority w:val="99"/>
    <w:semiHidden/>
    <w:unhideWhenUsed/>
    <w:rsid w:val="00110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effizienz-experten.de" TargetMode="External"/><Relationship Id="rId3" Type="http://schemas.openxmlformats.org/officeDocument/2006/relationships/settings" Target="settings.xml"/><Relationship Id="rId7" Type="http://schemas.openxmlformats.org/officeDocument/2006/relationships/hyperlink" Target="http://www.energie-effizienz-expert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4596</Words>
  <Characters>28960</Characters>
  <Application>Microsoft Office Word</Application>
  <DocSecurity>4</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2023-03-29T15:58:00Z</dcterms:created>
  <dcterms:modified xsi:type="dcterms:W3CDTF">2023-03-29T15:58:00Z</dcterms:modified>
</cp:coreProperties>
</file>